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FEF20" w14:textId="18E0FA63" w:rsidR="00E92F54" w:rsidRPr="00F44C59" w:rsidRDefault="00E92F54" w:rsidP="00A263C5">
      <w:pPr>
        <w:widowControl w:val="0"/>
        <w:tabs>
          <w:tab w:val="left" w:pos="6521"/>
        </w:tabs>
        <w:spacing w:after="0" w:line="240" w:lineRule="auto"/>
        <w:jc w:val="both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#11</w:t>
      </w:r>
      <w:r w:rsidR="00616177">
        <w:rPr>
          <w:rFonts w:ascii="Arial" w:eastAsia="MS Gothic" w:hAnsi="Arial" w:cs="Arial"/>
          <w:b/>
          <w:bCs/>
          <w:sz w:val="24"/>
          <w:szCs w:val="24"/>
          <w:lang w:eastAsia="ja-JP"/>
        </w:rPr>
        <w:t>8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b/>
          <w:sz w:val="24"/>
          <w:szCs w:val="24"/>
          <w:lang w:eastAsia="ja-JP"/>
        </w:rPr>
        <w:t>R1-2</w:t>
      </w:r>
      <w:r>
        <w:rPr>
          <w:rFonts w:ascii="Arial" w:eastAsia="MS Gothic" w:hAnsi="Arial"/>
          <w:b/>
          <w:sz w:val="24"/>
          <w:szCs w:val="24"/>
          <w:lang w:eastAsia="ja-JP"/>
        </w:rPr>
        <w:t>40</w:t>
      </w:r>
      <w:r w:rsidR="00B8164F">
        <w:rPr>
          <w:rFonts w:ascii="Arial" w:eastAsia="MS Gothic" w:hAnsi="Arial"/>
          <w:b/>
          <w:sz w:val="24"/>
          <w:szCs w:val="24"/>
          <w:lang w:eastAsia="ja-JP"/>
        </w:rPr>
        <w:t>6669</w:t>
      </w:r>
    </w:p>
    <w:bookmarkEnd w:id="0"/>
    <w:p w14:paraId="62058AD2" w14:textId="46ED2CB2" w:rsidR="00E92F54" w:rsidRPr="00F44C59" w:rsidRDefault="00616177" w:rsidP="00A263C5">
      <w:pPr>
        <w:widowControl w:val="0"/>
        <w:spacing w:after="240" w:line="240" w:lineRule="auto"/>
        <w:jc w:val="both"/>
        <w:rPr>
          <w:rFonts w:ascii="Arial" w:eastAsia="MS Mincho" w:hAnsi="Arial"/>
          <w:b/>
          <w:sz w:val="24"/>
          <w:szCs w:val="24"/>
          <w:lang w:eastAsia="zh-CN"/>
        </w:rPr>
      </w:pPr>
      <w:r w:rsidRPr="00616177">
        <w:rPr>
          <w:rFonts w:ascii="Arial" w:eastAsia="MS Mincho" w:hAnsi="Arial" w:cs="Arial"/>
          <w:b/>
          <w:bCs/>
          <w:sz w:val="24"/>
          <w:szCs w:val="24"/>
          <w:lang w:eastAsia="ja-JP"/>
        </w:rPr>
        <w:t>Maastricht, NL, August 19</w:t>
      </w:r>
      <w:r w:rsidRPr="00F0470A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61617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F0470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616177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DE0C97" w:rsidRPr="004B586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2024</w:t>
      </w:r>
    </w:p>
    <w:p w14:paraId="3CA80CEB" w14:textId="77777777" w:rsidR="003E4F86" w:rsidRDefault="003E4F86" w:rsidP="00A263C5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eastAsia="ja-JP"/>
        </w:rPr>
      </w:pPr>
    </w:p>
    <w:p w14:paraId="66297322" w14:textId="6BE49EAC" w:rsidR="00F44C59" w:rsidRPr="00F44C59" w:rsidRDefault="00F44C59" w:rsidP="00A263C5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C010B9">
        <w:rPr>
          <w:rFonts w:ascii="Arial" w:eastAsia="맑은 고딕" w:hAnsi="Arial"/>
          <w:sz w:val="24"/>
          <w:szCs w:val="24"/>
          <w:lang w:eastAsia="ko-KR"/>
        </w:rPr>
        <w:t>9.10</w:t>
      </w:r>
      <w:r w:rsidR="00F752E9">
        <w:rPr>
          <w:rFonts w:ascii="Arial" w:eastAsia="맑은 고딕" w:hAnsi="Arial"/>
          <w:sz w:val="24"/>
          <w:szCs w:val="24"/>
          <w:lang w:eastAsia="ko-KR"/>
        </w:rPr>
        <w:t>.1</w:t>
      </w:r>
    </w:p>
    <w:p w14:paraId="5F32C301" w14:textId="77777777" w:rsidR="00F44C59" w:rsidRPr="00F44C59" w:rsidRDefault="00F44C59" w:rsidP="00A263C5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237CF350" w:rsidR="00F44C59" w:rsidRPr="00F44C59" w:rsidRDefault="00F44C59" w:rsidP="00A263C5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6061A8">
        <w:rPr>
          <w:rFonts w:ascii="Arial" w:eastAsia="맑은 고딕" w:hAnsi="Arial" w:cs="Arial"/>
          <w:sz w:val="24"/>
          <w:lang w:eastAsia="ko-KR"/>
        </w:rPr>
        <w:t>Discussion</w:t>
      </w:r>
      <w:r w:rsidR="009818A9">
        <w:rPr>
          <w:rFonts w:ascii="Arial" w:eastAsia="맑은 고딕" w:hAnsi="Arial" w:cs="Arial"/>
          <w:sz w:val="24"/>
          <w:lang w:eastAsia="ko-KR"/>
        </w:rPr>
        <w:t xml:space="preserve"> </w:t>
      </w:r>
      <w:r w:rsidR="006061A8">
        <w:rPr>
          <w:rFonts w:ascii="Arial" w:eastAsia="맑은 고딕" w:hAnsi="Arial" w:cs="Arial"/>
          <w:sz w:val="24"/>
          <w:lang w:eastAsia="ko-KR"/>
        </w:rPr>
        <w:t>on enabling TX/RX for XR during RRM measurements</w:t>
      </w:r>
    </w:p>
    <w:p w14:paraId="15F85107" w14:textId="77777777" w:rsidR="00F44C59" w:rsidRPr="00F44C59" w:rsidRDefault="00F44C59" w:rsidP="00A263C5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A263C5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14DCAC57" w:rsidR="00F44C59" w:rsidRPr="00F44C59" w:rsidRDefault="00D04AF5" w:rsidP="00A263C5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C580214" w14:textId="1F7286E0" w:rsidR="00F44C59" w:rsidRPr="00C61402" w:rsidRDefault="008821F7" w:rsidP="00AC6133">
      <w:pPr>
        <w:spacing w:before="180"/>
        <w:ind w:firstLine="284"/>
        <w:jc w:val="both"/>
        <w:rPr>
          <w:rFonts w:eastAsia="MS Gothic"/>
          <w:sz w:val="24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>In</w:t>
      </w:r>
      <w:r w:rsidR="00DF67AE" w:rsidRPr="00DF67AE">
        <w:rPr>
          <w:rFonts w:eastAsia="MS Gothic"/>
          <w:szCs w:val="16"/>
          <w:lang w:eastAsia="ko-KR"/>
        </w:rPr>
        <w:t xml:space="preserve"> RAN</w:t>
      </w:r>
      <w:r w:rsidR="00C61402">
        <w:rPr>
          <w:rFonts w:eastAsia="MS Gothic"/>
          <w:szCs w:val="16"/>
          <w:lang w:eastAsia="ko-KR"/>
        </w:rPr>
        <w:t>1</w:t>
      </w:r>
      <w:r w:rsidR="00DF67AE" w:rsidRPr="00DF67AE">
        <w:rPr>
          <w:rFonts w:eastAsia="MS Gothic"/>
          <w:szCs w:val="16"/>
          <w:lang w:eastAsia="ko-KR"/>
        </w:rPr>
        <w:t>#1</w:t>
      </w:r>
      <w:r w:rsidR="00C61402">
        <w:rPr>
          <w:rFonts w:eastAsia="MS Gothic"/>
          <w:szCs w:val="16"/>
          <w:lang w:eastAsia="ko-KR"/>
        </w:rPr>
        <w:t>1</w:t>
      </w:r>
      <w:r w:rsidR="00D274A0">
        <w:rPr>
          <w:rFonts w:eastAsia="MS Gothic"/>
          <w:szCs w:val="16"/>
          <w:lang w:eastAsia="ko-KR"/>
        </w:rPr>
        <w:t>7</w:t>
      </w:r>
      <w:r w:rsidR="00327038">
        <w:rPr>
          <w:rFonts w:eastAsia="MS Gothic"/>
          <w:szCs w:val="16"/>
          <w:lang w:eastAsia="ko-KR"/>
        </w:rPr>
        <w:t xml:space="preserve"> [1]</w:t>
      </w:r>
      <w:r w:rsidR="00DF67AE" w:rsidRPr="00DF67AE">
        <w:rPr>
          <w:rFonts w:eastAsia="MS Gothic"/>
          <w:szCs w:val="16"/>
          <w:lang w:eastAsia="ko-KR"/>
        </w:rPr>
        <w:t xml:space="preserve">, </w:t>
      </w:r>
      <w:r w:rsidR="00C61402">
        <w:rPr>
          <w:rFonts w:eastAsia="MS Gothic"/>
          <w:szCs w:val="16"/>
          <w:lang w:eastAsia="ko-KR"/>
        </w:rPr>
        <w:t xml:space="preserve">it was discussed on </w:t>
      </w:r>
      <w:r w:rsidR="00B7461A">
        <w:rPr>
          <w:rFonts w:eastAsia="MS Gothic"/>
          <w:szCs w:val="16"/>
          <w:lang w:eastAsia="ko-KR"/>
        </w:rPr>
        <w:t>details for</w:t>
      </w:r>
      <w:r w:rsidR="00C61402">
        <w:rPr>
          <w:rFonts w:eastAsia="MS Gothic"/>
          <w:szCs w:val="16"/>
          <w:lang w:eastAsia="ko-KR"/>
        </w:rPr>
        <w:t xml:space="preserve"> </w:t>
      </w:r>
      <w:r w:rsidR="001A65A1">
        <w:rPr>
          <w:rFonts w:eastAsia="MS Gothic"/>
          <w:szCs w:val="16"/>
          <w:lang w:eastAsia="ko-KR"/>
        </w:rPr>
        <w:t xml:space="preserve">potential </w:t>
      </w:r>
      <w:r w:rsidR="00C61402">
        <w:rPr>
          <w:rFonts w:eastAsia="MS Gothic"/>
          <w:szCs w:val="16"/>
          <w:lang w:eastAsia="ko-KR"/>
        </w:rPr>
        <w:t xml:space="preserve">solutions for enabling/disabling transmission/reception in gaps/restrictions that are caused by RRM measurements. </w:t>
      </w:r>
      <w:r w:rsidR="002530D6" w:rsidRPr="00DF67AE">
        <w:rPr>
          <w:rFonts w:eastAsia="MS Gothic"/>
          <w:szCs w:val="16"/>
          <w:lang w:eastAsia="ko-KR"/>
        </w:rPr>
        <w:t xml:space="preserve">This contribution </w:t>
      </w:r>
      <w:r w:rsidR="002530D6">
        <w:rPr>
          <w:rFonts w:eastAsia="MS Gothic"/>
          <w:szCs w:val="16"/>
          <w:lang w:eastAsia="ko-KR"/>
        </w:rPr>
        <w:t>discusses</w:t>
      </w:r>
      <w:r w:rsidR="002530D6" w:rsidRPr="00DF67AE">
        <w:rPr>
          <w:rFonts w:eastAsia="MS Gothic"/>
          <w:szCs w:val="16"/>
          <w:lang w:eastAsia="ko-KR"/>
        </w:rPr>
        <w:t xml:space="preserve"> </w:t>
      </w:r>
      <w:r w:rsidR="00D274A0">
        <w:rPr>
          <w:rFonts w:eastAsia="MS Gothic"/>
          <w:szCs w:val="16"/>
          <w:lang w:eastAsia="ko-KR"/>
        </w:rPr>
        <w:t>remaining issues</w:t>
      </w:r>
      <w:r w:rsidR="003D7B43">
        <w:rPr>
          <w:rFonts w:eastAsia="MS Gothic"/>
          <w:szCs w:val="16"/>
          <w:lang w:eastAsia="ko-KR"/>
        </w:rPr>
        <w:t xml:space="preserve"> for </w:t>
      </w:r>
      <w:r w:rsidR="00992B5C">
        <w:rPr>
          <w:rFonts w:eastAsia="MS Gothic"/>
          <w:szCs w:val="16"/>
          <w:lang w:eastAsia="ko-KR"/>
        </w:rPr>
        <w:t>the</w:t>
      </w:r>
      <w:r w:rsidR="002530D6">
        <w:rPr>
          <w:rFonts w:eastAsia="MS Gothic"/>
          <w:szCs w:val="16"/>
          <w:lang w:eastAsia="ko-KR"/>
        </w:rPr>
        <w:t xml:space="preserve"> potential solutions. </w:t>
      </w:r>
    </w:p>
    <w:bookmarkEnd w:id="1"/>
    <w:p w14:paraId="0754AE02" w14:textId="55FAF6A7" w:rsidR="00F44C59" w:rsidRPr="00F44C59" w:rsidRDefault="00244640" w:rsidP="00A263C5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6C3DB3BF" w14:textId="77777777" w:rsidR="00BF60FD" w:rsidRDefault="00BF60FD" w:rsidP="0071758F">
      <w:pPr>
        <w:spacing w:before="60" w:after="60" w:line="240" w:lineRule="auto"/>
        <w:jc w:val="both"/>
        <w:rPr>
          <w:b/>
          <w:u w:val="single"/>
        </w:rPr>
      </w:pPr>
    </w:p>
    <w:p w14:paraId="7A08BB84" w14:textId="499B7754" w:rsidR="0071758F" w:rsidRPr="00841B72" w:rsidRDefault="0071758F" w:rsidP="0071758F">
      <w:pPr>
        <w:spacing w:before="60" w:after="60" w:line="240" w:lineRule="auto"/>
        <w:jc w:val="both"/>
        <w:rPr>
          <w:rFonts w:eastAsiaTheme="minorEastAsia"/>
          <w:b/>
          <w:szCs w:val="16"/>
          <w:u w:val="single"/>
          <w:lang w:eastAsia="ko-KR"/>
        </w:rPr>
      </w:pPr>
      <w:r>
        <w:rPr>
          <w:b/>
          <w:u w:val="single"/>
        </w:rPr>
        <w:t>Potential s</w:t>
      </w:r>
      <w:r w:rsidRPr="00841B72">
        <w:rPr>
          <w:b/>
          <w:u w:val="single"/>
        </w:rPr>
        <w:t>olutions based on triggering/enabling by network signaling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1758F" w14:paraId="356236ED" w14:textId="77777777" w:rsidTr="0071758F">
        <w:tc>
          <w:tcPr>
            <w:tcW w:w="9737" w:type="dxa"/>
          </w:tcPr>
          <w:p w14:paraId="438040FD" w14:textId="77777777" w:rsidR="00D274A0" w:rsidRPr="00D274A0" w:rsidRDefault="00D274A0" w:rsidP="00D274A0">
            <w:pPr>
              <w:spacing w:after="0" w:line="240" w:lineRule="auto"/>
              <w:rPr>
                <w:rFonts w:eastAsiaTheme="minorEastAsia"/>
                <w:b/>
                <w:bCs/>
                <w:lang w:eastAsia="ko-KR" w:bidi="ar"/>
              </w:rPr>
            </w:pPr>
            <w:r w:rsidRPr="00D274A0">
              <w:rPr>
                <w:rFonts w:eastAsiaTheme="minorEastAsia"/>
                <w:b/>
                <w:bCs/>
                <w:highlight w:val="green"/>
                <w:lang w:eastAsia="ko-KR" w:bidi="ar"/>
              </w:rPr>
              <w:t>Agreement</w:t>
            </w:r>
          </w:p>
          <w:p w14:paraId="2A4A0C5E" w14:textId="77777777" w:rsidR="00D274A0" w:rsidRPr="00D274A0" w:rsidRDefault="00D274A0" w:rsidP="00D274A0">
            <w:pPr>
              <w:spacing w:after="0" w:line="240" w:lineRule="auto"/>
            </w:pPr>
            <w:r w:rsidRPr="00D274A0">
              <w:t>For solutions based on triggering/enabling by network signaling to enable Tx/Rx in gaps/restrictions that are caused by RRM measurements, select one or combination among only Alt1 and Alt3 from RAN1#116bis.</w:t>
            </w:r>
          </w:p>
          <w:p w14:paraId="00932B98" w14:textId="7FFD2F00" w:rsidR="0071758F" w:rsidRPr="00D274A0" w:rsidRDefault="0071758F" w:rsidP="00D274A0">
            <w:pPr>
              <w:spacing w:after="0" w:line="240" w:lineRule="auto"/>
              <w:contextualSpacing/>
            </w:pPr>
          </w:p>
          <w:p w14:paraId="18E2E682" w14:textId="77777777" w:rsidR="0000124F" w:rsidRPr="00D274A0" w:rsidRDefault="0000124F" w:rsidP="0000124F">
            <w:pPr>
              <w:spacing w:after="0" w:line="240" w:lineRule="auto"/>
              <w:rPr>
                <w:rFonts w:eastAsiaTheme="minorEastAsia"/>
                <w:b/>
                <w:bCs/>
                <w:lang w:eastAsia="ko-KR" w:bidi="ar"/>
              </w:rPr>
            </w:pPr>
            <w:r w:rsidRPr="00D274A0">
              <w:rPr>
                <w:rFonts w:eastAsiaTheme="minorEastAsia"/>
                <w:b/>
                <w:bCs/>
                <w:highlight w:val="green"/>
                <w:lang w:eastAsia="ko-KR" w:bidi="ar"/>
              </w:rPr>
              <w:t>Agreement</w:t>
            </w:r>
          </w:p>
          <w:p w14:paraId="0F0074A4" w14:textId="77777777" w:rsidR="00D274A0" w:rsidRPr="00D274A0" w:rsidRDefault="00D274A0" w:rsidP="00D274A0">
            <w:pPr>
              <w:spacing w:after="0" w:line="240" w:lineRule="auto"/>
            </w:pPr>
            <w:r w:rsidRPr="00D274A0">
              <w:t>For solutions based on triggering/enabling by network signaling to enable Tx/Rx in gaps/restrictions that are caused by RRM measurements consider the following alternatives or combinations for further down-selection:</w:t>
            </w:r>
          </w:p>
          <w:p w14:paraId="1F8767C2" w14:textId="77777777" w:rsidR="00D274A0" w:rsidRPr="00D274A0" w:rsidRDefault="00D274A0" w:rsidP="00D274A0">
            <w:pPr>
              <w:pStyle w:val="af9"/>
              <w:numPr>
                <w:ilvl w:val="0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Alt. 1: Dynamic indication to enable Tx/Rx in particular gap(s)/restriction(s) that are caused by RRM measurements. </w:t>
            </w:r>
          </w:p>
          <w:p w14:paraId="28A44F73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FFS: </w:t>
            </w:r>
            <w:r w:rsidRPr="00D274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Alt 1-1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: Explicit indication by DCI to skip a particular gap(s)/restriction(s);</w:t>
            </w:r>
          </w:p>
          <w:p w14:paraId="4288BDAD" w14:textId="77777777" w:rsidR="00D274A0" w:rsidRPr="00D274A0" w:rsidRDefault="00D274A0" w:rsidP="00D274A0">
            <w:pPr>
              <w:pStyle w:val="af9"/>
              <w:numPr>
                <w:ilvl w:val="2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Indication is included as part of scheduling DCI:</w:t>
            </w:r>
          </w:p>
          <w:p w14:paraId="12E179F4" w14:textId="77777777" w:rsidR="00D274A0" w:rsidRPr="00D274A0" w:rsidRDefault="00D274A0" w:rsidP="00D274A0">
            <w:pPr>
              <w:pStyle w:val="af9"/>
              <w:numPr>
                <w:ilvl w:val="3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FFS: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Bit-field size is one bit;</w:t>
            </w:r>
          </w:p>
          <w:p w14:paraId="6F1052E4" w14:textId="77777777" w:rsidR="00D274A0" w:rsidRPr="00D274A0" w:rsidRDefault="00D274A0" w:rsidP="00D274A0">
            <w:pPr>
              <w:pStyle w:val="af9"/>
              <w:numPr>
                <w:ilvl w:val="3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FFS: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Bit-field size is &gt;1 bit;</w:t>
            </w:r>
          </w:p>
          <w:p w14:paraId="6048D915" w14:textId="77777777" w:rsidR="00D274A0" w:rsidRPr="00D274A0" w:rsidRDefault="00D274A0" w:rsidP="00D274A0">
            <w:pPr>
              <w:pStyle w:val="af9"/>
              <w:numPr>
                <w:ilvl w:val="2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Note: Minimum time offset(s) between the end of [the first] received dynamic indication and start of corresponding gap(s)/restriction(s) occasion that is going to be skipped shall be introduced.</w:t>
            </w:r>
          </w:p>
          <w:p w14:paraId="65BCD5F7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FFS: </w:t>
            </w:r>
            <w:r w:rsidRPr="00D274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Alt 1-2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: Explicit indication by DCI to indicate a time window where to skip a particular gap(s)/restriction(s);</w:t>
            </w:r>
          </w:p>
          <w:p w14:paraId="18694EAF" w14:textId="77777777" w:rsidR="00D274A0" w:rsidRPr="00D274A0" w:rsidRDefault="00D274A0" w:rsidP="00D274A0">
            <w:pPr>
              <w:pStyle w:val="af9"/>
              <w:numPr>
                <w:ilvl w:val="2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Note: Minimum time offset between the end of received dynamic indication and start of gap(s)/restriction(s) occasion in time window that is going to be skipped shall be introduced.</w:t>
            </w:r>
          </w:p>
          <w:p w14:paraId="1AFC3CE9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FFS: </w:t>
            </w:r>
            <w:r w:rsidRPr="00D274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Alt 1-3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: Implicit indication by DCI scheduling a transmission/reception overlapping with a gap(s)/restriction(s) to skip the gap(s)/restriction(s);</w:t>
            </w:r>
          </w:p>
          <w:p w14:paraId="59B965FF" w14:textId="77777777" w:rsidR="00D274A0" w:rsidRPr="00D274A0" w:rsidRDefault="00D274A0" w:rsidP="00D274A0">
            <w:pPr>
              <w:pStyle w:val="af9"/>
              <w:numPr>
                <w:ilvl w:val="2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Note: Minimum time offset between the end of received dynamic indication and start of gap(s)/restriction(s) occasion that is going to be skipped shall be introduced.</w:t>
            </w:r>
          </w:p>
          <w:p w14:paraId="388AE00C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FFS: DCI format, DCI content, DCI bit-field size;</w:t>
            </w:r>
          </w:p>
          <w:p w14:paraId="42C2023A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FFS: Whether indication is for one or more occasions;</w:t>
            </w:r>
          </w:p>
          <w:p w14:paraId="27DC4B0E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FFS: How to consider time offset between the end of received dynamic indication and start of gap(s)/restriction(s) occasion that is going to be skipped.</w:t>
            </w:r>
          </w:p>
          <w:p w14:paraId="493825B6" w14:textId="77777777" w:rsidR="00D274A0" w:rsidRPr="00D274A0" w:rsidRDefault="00D274A0" w:rsidP="00D274A0">
            <w:pPr>
              <w:pStyle w:val="af9"/>
              <w:numPr>
                <w:ilvl w:val="0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Alt. 3: Semi-static solution to enable TX/RX in gaps/restrictions that are caused by RRM measurements.</w:t>
            </w:r>
          </w:p>
          <w:p w14:paraId="0A0B97DA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FFS: </w:t>
            </w:r>
            <w:r w:rsidRPr="00D274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Alt 3-1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: Configure a pattern(s) via RRC to indicate occasions where to skip gaps/restrictions;</w:t>
            </w:r>
          </w:p>
          <w:p w14:paraId="79CD4CC6" w14:textId="77777777" w:rsidR="00D274A0" w:rsidRPr="00D274A0" w:rsidRDefault="00D274A0" w:rsidP="00D274A0">
            <w:pPr>
              <w:pStyle w:val="af9"/>
              <w:numPr>
                <w:ilvl w:val="2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FFS: Details of pattern:</w:t>
            </w:r>
          </w:p>
          <w:p w14:paraId="54074C2D" w14:textId="77777777" w:rsidR="00D274A0" w:rsidRPr="00D274A0" w:rsidRDefault="00D274A0" w:rsidP="00D274A0">
            <w:pPr>
              <w:pStyle w:val="af9"/>
              <w:numPr>
                <w:ilvl w:val="3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FFS: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Pattern is based on periodicity, offset and duration; </w:t>
            </w:r>
          </w:p>
          <w:p w14:paraId="37024B1E" w14:textId="77777777" w:rsidR="00D274A0" w:rsidRPr="00D274A0" w:rsidRDefault="00D274A0" w:rsidP="00D274A0">
            <w:pPr>
              <w:pStyle w:val="af9"/>
              <w:numPr>
                <w:ilvl w:val="3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FFS: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Pattern is based on a bitmap;</w:t>
            </w:r>
          </w:p>
          <w:p w14:paraId="6E087F88" w14:textId="77777777" w:rsidR="00D274A0" w:rsidRPr="00D274A0" w:rsidRDefault="00D274A0" w:rsidP="00D274A0">
            <w:pPr>
              <w:pStyle w:val="af9"/>
              <w:numPr>
                <w:ilvl w:val="2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FFS: whether a pattern is applied to all or subset of configured MG configurations/scheduling restrictions. </w:t>
            </w:r>
          </w:p>
          <w:p w14:paraId="5711891A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FFS: </w:t>
            </w:r>
            <w:r w:rsidRPr="00D274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Alt 3-3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: Gaps/restrictions that are caused by RRM measurements are skipped if collided with particular semi-statically pre-configured Tx/Rx occasions.</w:t>
            </w:r>
          </w:p>
          <w:p w14:paraId="56C59EA8" w14:textId="77777777" w:rsidR="00D274A0" w:rsidRPr="00D274A0" w:rsidRDefault="00D274A0" w:rsidP="00D274A0">
            <w:pPr>
              <w:pStyle w:val="af9"/>
              <w:numPr>
                <w:ilvl w:val="1"/>
                <w:numId w:val="18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FFS: </w:t>
            </w:r>
            <w:r w:rsidRPr="00D274A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Alt. 3-4</w:t>
            </w:r>
            <w:r w:rsidRPr="00D274A0">
              <w:rPr>
                <w:rFonts w:ascii="Times New Roman" w:hAnsi="Times New Roman"/>
                <w:sz w:val="20"/>
                <w:szCs w:val="20"/>
                <w:lang w:val="en-US"/>
              </w:rPr>
              <w:t>: Gaps/restrictions that are caused by RRM measurements are skipped based on semi-statically configured priority information for particular semi-statically pre-configured Tx/Rx and/or particular gaps/restrictions.</w:t>
            </w:r>
          </w:p>
          <w:p w14:paraId="50284EC2" w14:textId="0950ECA5" w:rsidR="00D274A0" w:rsidRPr="00D274A0" w:rsidRDefault="00D274A0" w:rsidP="00D274A0">
            <w:pPr>
              <w:spacing w:line="240" w:lineRule="auto"/>
              <w:contextualSpacing/>
            </w:pPr>
          </w:p>
        </w:tc>
      </w:tr>
    </w:tbl>
    <w:p w14:paraId="65AC6D07" w14:textId="3EBB402F" w:rsidR="008E7C93" w:rsidRPr="00E92C52" w:rsidRDefault="00D13155" w:rsidP="00AC6133">
      <w:pPr>
        <w:spacing w:before="180"/>
        <w:ind w:firstLine="284"/>
        <w:jc w:val="both"/>
        <w:rPr>
          <w:rFonts w:eastAsiaTheme="minorEastAsia"/>
          <w:szCs w:val="16"/>
          <w:lang w:eastAsia="ko-KR"/>
        </w:rPr>
      </w:pPr>
      <w:r w:rsidRPr="00D13155">
        <w:rPr>
          <w:rFonts w:eastAsiaTheme="minorEastAsia"/>
          <w:szCs w:val="16"/>
          <w:lang w:eastAsia="ko-KR"/>
        </w:rPr>
        <w:lastRenderedPageBreak/>
        <w:t xml:space="preserve">Alt. 1 is the only viable or efficient solution to enable/disable MG while also having minimum specification impact. Other alternatives cannot provide </w:t>
      </w:r>
      <w:r w:rsidRPr="00E92C52">
        <w:rPr>
          <w:rFonts w:eastAsiaTheme="minorEastAsia"/>
          <w:szCs w:val="16"/>
          <w:lang w:eastAsia="ko-KR"/>
        </w:rPr>
        <w:t xml:space="preserve">meaningful benefits as will be subsequently discussed. For sub-alternatives, Alt. 1-1 is the simplest and most straightforward solution compared to Alts. 1-2 and 1-3. </w:t>
      </w:r>
    </w:p>
    <w:p w14:paraId="10694F6F" w14:textId="309A1375" w:rsidR="008E7C93" w:rsidRPr="00E92C52" w:rsidRDefault="00D13155" w:rsidP="00AC6133">
      <w:pPr>
        <w:spacing w:before="180"/>
        <w:ind w:firstLine="284"/>
        <w:jc w:val="both"/>
        <w:rPr>
          <w:rFonts w:eastAsiaTheme="minorEastAsia"/>
          <w:szCs w:val="16"/>
          <w:lang w:eastAsia="ko-KR"/>
        </w:rPr>
      </w:pPr>
      <w:r w:rsidRPr="00E92C52">
        <w:rPr>
          <w:rFonts w:eastAsiaTheme="minorEastAsia"/>
          <w:szCs w:val="16"/>
          <w:lang w:eastAsia="ko-KR"/>
        </w:rPr>
        <w:t xml:space="preserve">Alt. 1-2 </w:t>
      </w:r>
      <w:r w:rsidR="008E7C93" w:rsidRPr="00E92C52">
        <w:rPr>
          <w:rFonts w:eastAsiaTheme="minorEastAsia"/>
          <w:szCs w:val="16"/>
          <w:lang w:eastAsia="ko-KR"/>
        </w:rPr>
        <w:t xml:space="preserve">does not offer any identifiable benefit over Alt. 1-1 and </w:t>
      </w:r>
      <w:r w:rsidRPr="00E92C52">
        <w:rPr>
          <w:rFonts w:eastAsiaTheme="minorEastAsia"/>
          <w:szCs w:val="16"/>
          <w:lang w:eastAsia="ko-KR"/>
        </w:rPr>
        <w:t xml:space="preserve">needs an additional mechanism to determine whether a particular MG is within the indicated time window. </w:t>
      </w:r>
      <w:r w:rsidR="008E7C93" w:rsidRPr="00E92C52">
        <w:rPr>
          <w:rFonts w:eastAsiaTheme="minorEastAsia"/>
          <w:szCs w:val="16"/>
          <w:lang w:eastAsia="ko-KR"/>
        </w:rPr>
        <w:t xml:space="preserve">With Alt. 1-2, the gNB needs to make longer term decisions regarding MGs compared to Alt. 1-1 and therefore Alt. 1-2 is less robust to changes in overall traffic on a cell, including instantaneous XR traffic and QoS for a UE, and to changes resulting from the UE mobility or from XR traffic variations. Further, Alt. </w:t>
      </w:r>
      <w:r w:rsidR="009537B2">
        <w:rPr>
          <w:rFonts w:eastAsiaTheme="minorEastAsia"/>
          <w:szCs w:val="16"/>
          <w:lang w:eastAsia="ko-KR"/>
        </w:rPr>
        <w:t>1</w:t>
      </w:r>
      <w:r w:rsidR="008E7C93" w:rsidRPr="00E92C52">
        <w:rPr>
          <w:rFonts w:eastAsiaTheme="minorEastAsia"/>
          <w:szCs w:val="16"/>
          <w:lang w:eastAsia="ko-KR"/>
        </w:rPr>
        <w:t>-2</w:t>
      </w:r>
      <w:r w:rsidRPr="00E92C52">
        <w:rPr>
          <w:rFonts w:eastAsiaTheme="minorEastAsia"/>
          <w:szCs w:val="16"/>
          <w:lang w:eastAsia="ko-KR"/>
        </w:rPr>
        <w:t xml:space="preserve"> would require additional UE complexity for identifying the time window and then comparing the identified time window with one or multiple MGs</w:t>
      </w:r>
      <w:r w:rsidR="00605481">
        <w:rPr>
          <w:rFonts w:eastAsiaTheme="minorEastAsia"/>
          <w:szCs w:val="16"/>
          <w:lang w:eastAsia="ko-KR"/>
        </w:rPr>
        <w:t>,</w:t>
      </w:r>
      <w:r w:rsidR="008E7C93" w:rsidRPr="00E92C52">
        <w:rPr>
          <w:rFonts w:eastAsiaTheme="minorEastAsia"/>
          <w:szCs w:val="16"/>
          <w:lang w:eastAsia="ko-KR"/>
        </w:rPr>
        <w:t xml:space="preserve"> and may also result to additional specification impact/clarifications such as whether/when</w:t>
      </w:r>
      <w:r w:rsidRPr="00E92C52">
        <w:rPr>
          <w:rFonts w:eastAsiaTheme="minorEastAsia"/>
          <w:szCs w:val="16"/>
          <w:lang w:eastAsia="ko-KR"/>
        </w:rPr>
        <w:t xml:space="preserve"> one MG is partially </w:t>
      </w:r>
      <w:r w:rsidR="008E7C93" w:rsidRPr="00E92C52">
        <w:rPr>
          <w:rFonts w:eastAsiaTheme="minorEastAsia"/>
          <w:szCs w:val="16"/>
          <w:lang w:eastAsia="ko-KR"/>
        </w:rPr>
        <w:t>included</w:t>
      </w:r>
      <w:r w:rsidRPr="00E92C52">
        <w:rPr>
          <w:rFonts w:eastAsiaTheme="minorEastAsia"/>
          <w:szCs w:val="16"/>
          <w:lang w:eastAsia="ko-KR"/>
        </w:rPr>
        <w:t xml:space="preserve"> </w:t>
      </w:r>
      <w:r w:rsidR="008E7C93" w:rsidRPr="00E92C52">
        <w:rPr>
          <w:rFonts w:eastAsiaTheme="minorEastAsia"/>
          <w:szCs w:val="16"/>
          <w:lang w:eastAsia="ko-KR"/>
        </w:rPr>
        <w:t xml:space="preserve">in </w:t>
      </w:r>
      <w:r w:rsidRPr="00E92C52">
        <w:rPr>
          <w:rFonts w:eastAsiaTheme="minorEastAsia"/>
          <w:szCs w:val="16"/>
          <w:lang w:eastAsia="ko-KR"/>
        </w:rPr>
        <w:t xml:space="preserve">the indicated time window. </w:t>
      </w:r>
    </w:p>
    <w:p w14:paraId="0BA3C184" w14:textId="48722364" w:rsidR="00F34E24" w:rsidRDefault="00D13155" w:rsidP="00C442E3">
      <w:pPr>
        <w:ind w:firstLine="284"/>
        <w:jc w:val="both"/>
        <w:rPr>
          <w:rFonts w:eastAsiaTheme="minorEastAsia"/>
          <w:szCs w:val="16"/>
          <w:lang w:eastAsia="ko-KR"/>
        </w:rPr>
      </w:pPr>
      <w:r w:rsidRPr="00E92C52">
        <w:rPr>
          <w:rFonts w:eastAsiaTheme="minorEastAsia"/>
          <w:szCs w:val="16"/>
          <w:lang w:eastAsia="ko-KR"/>
        </w:rPr>
        <w:t>Alt. 1-3</w:t>
      </w:r>
      <w:r w:rsidR="008E7C93" w:rsidRPr="00E92C52">
        <w:rPr>
          <w:rFonts w:eastAsiaTheme="minorEastAsia"/>
          <w:szCs w:val="16"/>
          <w:lang w:eastAsia="ko-KR"/>
        </w:rPr>
        <w:t xml:space="preserve"> aims to save DCI overhead related to providing an explicit indication. Typically</w:t>
      </w:r>
      <w:r w:rsidRPr="00E92C52">
        <w:rPr>
          <w:rFonts w:eastAsiaTheme="minorEastAsia"/>
          <w:szCs w:val="16"/>
          <w:lang w:eastAsia="ko-KR"/>
        </w:rPr>
        <w:t>,</w:t>
      </w:r>
      <w:r w:rsidR="008E7C93" w:rsidRPr="00E92C52">
        <w:rPr>
          <w:rFonts w:eastAsiaTheme="minorEastAsia"/>
          <w:szCs w:val="16"/>
          <w:lang w:eastAsia="ko-KR"/>
        </w:rPr>
        <w:t xml:space="preserve"> an implicit indication for a functionality</w:t>
      </w:r>
      <w:r w:rsidR="00861868" w:rsidRPr="00E92C52">
        <w:rPr>
          <w:rFonts w:eastAsiaTheme="minorEastAsia"/>
          <w:szCs w:val="16"/>
          <w:lang w:eastAsia="ko-KR"/>
        </w:rPr>
        <w:t xml:space="preserve"> requires scheduling restrictions and specified rules for a UE to follow. Given that Alt. 1-1 can require only one bit to indicate whether or not a UE skips a next MG and given that even the whole DCI represents negligible signaling</w:t>
      </w:r>
      <w:r w:rsidRPr="00E92C52">
        <w:rPr>
          <w:rFonts w:eastAsiaTheme="minorEastAsia"/>
          <w:szCs w:val="16"/>
          <w:lang w:eastAsia="ko-KR"/>
        </w:rPr>
        <w:t xml:space="preserve"> </w:t>
      </w:r>
      <w:r w:rsidR="00861868" w:rsidRPr="00E92C52">
        <w:rPr>
          <w:rFonts w:eastAsiaTheme="minorEastAsia"/>
          <w:szCs w:val="16"/>
          <w:lang w:eastAsia="ko-KR"/>
        </w:rPr>
        <w:t xml:space="preserve">overhead for the data rates associated with XR, there is clearly no reason for any implicit indication by DCI. </w:t>
      </w:r>
    </w:p>
    <w:p w14:paraId="67BA8DA3" w14:textId="1A6FC4EE" w:rsidR="00861868" w:rsidRDefault="00C442E3" w:rsidP="00C442E3">
      <w:pPr>
        <w:ind w:firstLine="284"/>
        <w:jc w:val="both"/>
        <w:rPr>
          <w:rFonts w:eastAsiaTheme="minorEastAsia"/>
          <w:szCs w:val="16"/>
          <w:lang w:eastAsia="ko-KR"/>
        </w:rPr>
      </w:pPr>
      <w:r w:rsidRPr="00E92C52">
        <w:rPr>
          <w:rFonts w:eastAsiaTheme="minorEastAsia"/>
          <w:szCs w:val="16"/>
          <w:lang w:eastAsia="ko-KR"/>
        </w:rPr>
        <w:t>For A</w:t>
      </w:r>
      <w:r w:rsidRPr="00E92C52">
        <w:rPr>
          <w:rFonts w:eastAsiaTheme="minorEastAsia" w:hint="eastAsia"/>
          <w:szCs w:val="16"/>
          <w:lang w:eastAsia="ko-KR"/>
        </w:rPr>
        <w:t>lt. 1</w:t>
      </w:r>
      <w:r w:rsidR="00861868" w:rsidRPr="00E92C52">
        <w:rPr>
          <w:rFonts w:eastAsiaTheme="minorEastAsia"/>
          <w:szCs w:val="16"/>
          <w:lang w:eastAsia="ko-KR"/>
        </w:rPr>
        <w:t>-1</w:t>
      </w:r>
      <w:r w:rsidRPr="00E92C52">
        <w:rPr>
          <w:rFonts w:eastAsiaTheme="minorEastAsia" w:hint="eastAsia"/>
          <w:szCs w:val="16"/>
          <w:lang w:eastAsia="ko-KR"/>
        </w:rPr>
        <w:t xml:space="preserve">, </w:t>
      </w:r>
      <w:r w:rsidRPr="00E92C52">
        <w:rPr>
          <w:rFonts w:eastAsiaTheme="minorEastAsia"/>
          <w:szCs w:val="16"/>
          <w:lang w:eastAsia="ko-KR"/>
        </w:rPr>
        <w:t xml:space="preserve">a DCI can be UE-specific or UE-group common. For a UE-specific DCI, a DCI field can be introduced. Although that field would be rarely used, </w:t>
      </w:r>
      <w:r w:rsidR="0077141C">
        <w:rPr>
          <w:rFonts w:eastAsiaTheme="minorEastAsia"/>
          <w:szCs w:val="16"/>
          <w:lang w:eastAsia="ko-KR"/>
        </w:rPr>
        <w:t>e.g. similar to or</w:t>
      </w:r>
      <w:r w:rsidRPr="00E92C52">
        <w:rPr>
          <w:rFonts w:eastAsiaTheme="minorEastAsia"/>
          <w:szCs w:val="16"/>
          <w:lang w:eastAsia="ko-KR"/>
        </w:rPr>
        <w:t xml:space="preserve"> less often than A-CSI/SRS triggering, DCI overhead is not an issue for XR applications</w:t>
      </w:r>
      <w:r w:rsidR="0077141C">
        <w:rPr>
          <w:rFonts w:eastAsiaTheme="minorEastAsia"/>
          <w:szCs w:val="16"/>
          <w:lang w:eastAsia="ko-KR"/>
        </w:rPr>
        <w:t>.</w:t>
      </w:r>
      <w:r w:rsidRPr="00E92C52">
        <w:rPr>
          <w:rFonts w:eastAsiaTheme="minorEastAsia"/>
          <w:szCs w:val="16"/>
          <w:lang w:eastAsia="ko-KR"/>
        </w:rPr>
        <w:t xml:space="preserve"> UE-specific DCI can </w:t>
      </w:r>
      <w:r w:rsidR="0077141C">
        <w:rPr>
          <w:rFonts w:eastAsiaTheme="minorEastAsia"/>
          <w:szCs w:val="16"/>
          <w:lang w:eastAsia="ko-KR"/>
        </w:rPr>
        <w:t xml:space="preserve">even </w:t>
      </w:r>
      <w:r w:rsidRPr="00E92C52">
        <w:rPr>
          <w:rFonts w:eastAsiaTheme="minorEastAsia"/>
          <w:szCs w:val="16"/>
          <w:lang w:eastAsia="ko-KR"/>
        </w:rPr>
        <w:t xml:space="preserve">be used at any time without even scheduling actual data and still </w:t>
      </w:r>
      <w:r w:rsidRPr="00841B72">
        <w:rPr>
          <w:rFonts w:eastAsiaTheme="minorEastAsia"/>
          <w:szCs w:val="16"/>
          <w:lang w:eastAsia="ko-KR"/>
        </w:rPr>
        <w:t xml:space="preserve">not have any impact on overall spectral efficiency. </w:t>
      </w:r>
      <w:r>
        <w:rPr>
          <w:rFonts w:eastAsiaTheme="minorEastAsia"/>
          <w:szCs w:val="16"/>
          <w:lang w:eastAsia="ko-KR"/>
        </w:rPr>
        <w:t xml:space="preserve">That can also address signaling enabling/disabling of MGs when a UE only has transmissions/receptions that are configured by higher layers such as CG-PUSCH transmissions. </w:t>
      </w:r>
      <w:r w:rsidRPr="00841B72">
        <w:rPr>
          <w:rFonts w:eastAsiaTheme="minorEastAsia"/>
          <w:szCs w:val="16"/>
          <w:lang w:eastAsia="ko-KR"/>
        </w:rPr>
        <w:t xml:space="preserve">For example, it would be </w:t>
      </w:r>
      <w:r>
        <w:rPr>
          <w:rFonts w:eastAsiaTheme="minorEastAsia"/>
          <w:szCs w:val="16"/>
          <w:lang w:eastAsia="ko-KR"/>
        </w:rPr>
        <w:t>rather trivial</w:t>
      </w:r>
      <w:r w:rsidRPr="00841B72">
        <w:rPr>
          <w:rFonts w:eastAsiaTheme="minorEastAsia"/>
          <w:szCs w:val="16"/>
          <w:lang w:eastAsia="ko-KR"/>
        </w:rPr>
        <w:t xml:space="preserve"> to add a one-bit field in DCI formats (other than DCI formats 0_0/1_0) to indicate </w:t>
      </w:r>
      <w:r>
        <w:rPr>
          <w:rFonts w:eastAsiaTheme="minorEastAsia"/>
          <w:szCs w:val="16"/>
          <w:lang w:eastAsia="ko-KR"/>
        </w:rPr>
        <w:t>enabling/disabling</w:t>
      </w:r>
      <w:r w:rsidRPr="00841B72">
        <w:rPr>
          <w:rFonts w:eastAsiaTheme="minorEastAsia"/>
          <w:szCs w:val="16"/>
          <w:lang w:eastAsia="ko-KR"/>
        </w:rPr>
        <w:t xml:space="preserve"> measurement</w:t>
      </w:r>
      <w:r>
        <w:rPr>
          <w:rFonts w:eastAsiaTheme="minorEastAsia"/>
          <w:szCs w:val="16"/>
          <w:lang w:eastAsia="ko-KR"/>
        </w:rPr>
        <w:t>s</w:t>
      </w:r>
      <w:r w:rsidRPr="00841B72">
        <w:rPr>
          <w:rFonts w:eastAsiaTheme="minorEastAsia"/>
          <w:szCs w:val="16"/>
          <w:lang w:eastAsia="ko-KR"/>
        </w:rPr>
        <w:t xml:space="preserve"> during the next MGL. For UE-group common DCI, new UE procedures would be required, there is no HARQ-ACK report from the UE, monitoring may not be as frequent as for UE-specific DCI or </w:t>
      </w:r>
      <w:r>
        <w:rPr>
          <w:rFonts w:eastAsiaTheme="minorEastAsia"/>
          <w:szCs w:val="16"/>
          <w:lang w:eastAsia="ko-KR"/>
        </w:rPr>
        <w:t xml:space="preserve">may </w:t>
      </w:r>
      <w:r w:rsidRPr="00841B72">
        <w:rPr>
          <w:rFonts w:eastAsiaTheme="minorEastAsia"/>
          <w:szCs w:val="16"/>
          <w:lang w:eastAsia="ko-KR"/>
        </w:rPr>
        <w:t xml:space="preserve">impact UE power savings, </w:t>
      </w:r>
      <w:r w:rsidR="0077141C">
        <w:rPr>
          <w:rFonts w:eastAsiaTheme="minorEastAsia"/>
          <w:szCs w:val="16"/>
          <w:lang w:eastAsia="ko-KR"/>
        </w:rPr>
        <w:t xml:space="preserve">new search space sets would need to be introduced, </w:t>
      </w:r>
      <w:r w:rsidRPr="00841B72">
        <w:rPr>
          <w:rFonts w:eastAsiaTheme="minorEastAsia"/>
          <w:szCs w:val="16"/>
          <w:lang w:eastAsia="ko-KR"/>
        </w:rPr>
        <w:t>and there won’t be many UEs with simultaneously active XR traffic on a cell. Therefore, UE-group common DCI may not be further considered as there is no apparent benefic over UE-specific DCI while there are disadvantages and a larger specification impact.</w:t>
      </w:r>
      <w:r>
        <w:rPr>
          <w:rFonts w:eastAsiaTheme="minorEastAsia"/>
          <w:szCs w:val="16"/>
          <w:lang w:eastAsia="ko-KR"/>
        </w:rPr>
        <w:t xml:space="preserve"> </w:t>
      </w:r>
    </w:p>
    <w:p w14:paraId="3CDEA483" w14:textId="77777777" w:rsidR="00540D09" w:rsidRPr="00540D09" w:rsidRDefault="00540D09" w:rsidP="00540D09">
      <w:pPr>
        <w:pStyle w:val="af9"/>
        <w:ind w:left="648"/>
        <w:jc w:val="both"/>
        <w:rPr>
          <w:rFonts w:ascii="Times New Roman" w:eastAsiaTheme="minorEastAsia" w:hAnsi="Times New Roman"/>
          <w:sz w:val="20"/>
          <w:szCs w:val="16"/>
          <w:lang w:val="en-US" w:eastAsia="ko-KR"/>
        </w:rPr>
      </w:pPr>
    </w:p>
    <w:p w14:paraId="445A0251" w14:textId="77777777" w:rsidR="00540D09" w:rsidRPr="002A472B" w:rsidRDefault="00540D09" w:rsidP="00540D09">
      <w:pPr>
        <w:ind w:firstLine="288"/>
        <w:jc w:val="both"/>
        <w:rPr>
          <w:rFonts w:eastAsiaTheme="minorEastAsia"/>
          <w:color w:val="FF0000"/>
          <w:szCs w:val="16"/>
          <w:lang w:eastAsia="ko-KR"/>
        </w:rPr>
      </w:pPr>
      <w:r w:rsidRPr="002A472B">
        <w:rPr>
          <w:rFonts w:eastAsiaTheme="minorEastAsia"/>
          <w:noProof/>
          <w:color w:val="FF0000"/>
          <w:szCs w:val="16"/>
          <w:lang w:eastAsia="ko-KR"/>
        </w:rPr>
        <w:drawing>
          <wp:inline distT="0" distB="0" distL="0" distR="0" wp14:anchorId="267CA544" wp14:editId="16DCEFEE">
            <wp:extent cx="5720685" cy="141122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22" cy="14199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17B744" w14:textId="4CE292C3" w:rsidR="00540D09" w:rsidRPr="00D73581" w:rsidRDefault="00540D09" w:rsidP="00540D09">
      <w:pPr>
        <w:ind w:firstLine="288"/>
        <w:jc w:val="center"/>
        <w:rPr>
          <w:rFonts w:eastAsiaTheme="minorEastAsia"/>
          <w:b/>
          <w:szCs w:val="16"/>
          <w:lang w:eastAsia="ko-KR"/>
        </w:rPr>
      </w:pPr>
      <w:r w:rsidRPr="00D73581">
        <w:rPr>
          <w:rFonts w:eastAsiaTheme="minorEastAsia" w:hint="eastAsia"/>
          <w:b/>
          <w:szCs w:val="16"/>
          <w:lang w:eastAsia="ko-KR"/>
        </w:rPr>
        <w:t>F</w:t>
      </w:r>
      <w:r w:rsidRPr="00D73581">
        <w:rPr>
          <w:rFonts w:eastAsiaTheme="minorEastAsia"/>
          <w:b/>
          <w:szCs w:val="16"/>
          <w:lang w:eastAsia="ko-KR"/>
        </w:rPr>
        <w:t xml:space="preserve">igure 1. Example of </w:t>
      </w:r>
      <w:r w:rsidR="002A3C25" w:rsidRPr="00D73581">
        <w:rPr>
          <w:rFonts w:eastAsiaTheme="minorEastAsia"/>
          <w:b/>
          <w:szCs w:val="16"/>
          <w:lang w:eastAsia="ko-KR"/>
        </w:rPr>
        <w:t>A</w:t>
      </w:r>
      <w:r w:rsidRPr="00D73581">
        <w:rPr>
          <w:rFonts w:eastAsiaTheme="minorEastAsia"/>
          <w:b/>
          <w:szCs w:val="16"/>
          <w:lang w:eastAsia="ko-KR"/>
        </w:rPr>
        <w:t>lt. 1</w:t>
      </w:r>
    </w:p>
    <w:p w14:paraId="00822342" w14:textId="73DEDEB1" w:rsidR="00D03333" w:rsidRPr="00D73581" w:rsidRDefault="00D03333" w:rsidP="00746B16">
      <w:pPr>
        <w:spacing w:after="120"/>
        <w:ind w:firstLine="284"/>
        <w:jc w:val="both"/>
        <w:rPr>
          <w:rFonts w:eastAsiaTheme="minorEastAsia"/>
          <w:szCs w:val="16"/>
          <w:lang w:eastAsia="ko-KR"/>
        </w:rPr>
      </w:pPr>
      <w:r w:rsidRPr="00D73581">
        <w:rPr>
          <w:rFonts w:eastAsiaTheme="minorEastAsia"/>
          <w:szCs w:val="16"/>
          <w:lang w:eastAsia="ko-KR"/>
        </w:rPr>
        <w:t>Regarding the minimum time</w:t>
      </w:r>
      <w:r w:rsidRPr="00D73581">
        <w:rPr>
          <w:rFonts w:eastAsiaTheme="minorEastAsia" w:hint="eastAsia"/>
          <w:szCs w:val="16"/>
          <w:lang w:eastAsia="ko-KR"/>
        </w:rPr>
        <w:t xml:space="preserve"> to process </w:t>
      </w:r>
      <w:r w:rsidR="001C5D9A" w:rsidRPr="00D73581">
        <w:rPr>
          <w:rFonts w:eastAsiaTheme="minorEastAsia"/>
          <w:szCs w:val="16"/>
          <w:lang w:eastAsia="ko-KR"/>
        </w:rPr>
        <w:t>a</w:t>
      </w:r>
      <w:r w:rsidRPr="00D73581">
        <w:rPr>
          <w:rFonts w:eastAsiaTheme="minorEastAsia" w:hint="eastAsia"/>
          <w:szCs w:val="16"/>
          <w:lang w:eastAsia="ko-KR"/>
        </w:rPr>
        <w:t xml:space="preserve"> skipping indication</w:t>
      </w:r>
      <w:r w:rsidRPr="00D73581">
        <w:rPr>
          <w:rFonts w:eastAsiaTheme="minorEastAsia"/>
          <w:szCs w:val="16"/>
          <w:lang w:eastAsia="ko-KR"/>
        </w:rPr>
        <w:t xml:space="preserve"> of </w:t>
      </w:r>
      <w:r w:rsidR="001C5D9A" w:rsidRPr="00D73581">
        <w:rPr>
          <w:rFonts w:eastAsiaTheme="minorEastAsia"/>
          <w:szCs w:val="16"/>
          <w:lang w:eastAsia="ko-KR"/>
        </w:rPr>
        <w:t xml:space="preserve">a </w:t>
      </w:r>
      <w:r w:rsidRPr="00D73581">
        <w:rPr>
          <w:rFonts w:eastAsiaTheme="minorEastAsia"/>
          <w:szCs w:val="16"/>
          <w:lang w:eastAsia="ko-KR"/>
        </w:rPr>
        <w:t xml:space="preserve">corresponding MG, the issue is when the UE can determine whether </w:t>
      </w:r>
      <w:r w:rsidR="001C5D9A" w:rsidRPr="00D73581">
        <w:rPr>
          <w:rFonts w:eastAsiaTheme="minorEastAsia"/>
          <w:szCs w:val="16"/>
          <w:lang w:eastAsia="ko-KR"/>
        </w:rPr>
        <w:t>or not to skip an</w:t>
      </w:r>
      <w:r w:rsidRPr="00D73581">
        <w:rPr>
          <w:rFonts w:eastAsiaTheme="minorEastAsia"/>
          <w:szCs w:val="16"/>
          <w:lang w:eastAsia="ko-KR"/>
        </w:rPr>
        <w:t xml:space="preserve"> MG upon receiving </w:t>
      </w:r>
      <w:r w:rsidR="001C5D9A" w:rsidRPr="00D73581">
        <w:rPr>
          <w:rFonts w:eastAsiaTheme="minorEastAsia"/>
          <w:szCs w:val="16"/>
          <w:lang w:eastAsia="ko-KR"/>
        </w:rPr>
        <w:t>a corresponding</w:t>
      </w:r>
      <w:r w:rsidRPr="00D73581">
        <w:rPr>
          <w:rFonts w:eastAsiaTheme="minorEastAsia"/>
          <w:szCs w:val="16"/>
          <w:lang w:eastAsia="ko-KR"/>
        </w:rPr>
        <w:t xml:space="preserve"> indication</w:t>
      </w:r>
      <w:r w:rsidR="001C5D9A" w:rsidRPr="00D73581">
        <w:rPr>
          <w:rFonts w:eastAsiaTheme="minorEastAsia"/>
          <w:szCs w:val="16"/>
          <w:lang w:eastAsia="ko-KR"/>
        </w:rPr>
        <w:t xml:space="preserve"> (whether by DCI or by RRC, where RRC also has an additional ambiguity for the application time of the indication)</w:t>
      </w:r>
      <w:r w:rsidRPr="00D73581">
        <w:rPr>
          <w:rFonts w:eastAsiaTheme="minorEastAsia"/>
          <w:szCs w:val="16"/>
          <w:lang w:eastAsia="ko-KR"/>
        </w:rPr>
        <w:t xml:space="preserve">. </w:t>
      </w:r>
      <w:r w:rsidR="001C5D9A" w:rsidRPr="00D73581">
        <w:rPr>
          <w:rFonts w:eastAsiaTheme="minorEastAsia"/>
          <w:szCs w:val="16"/>
          <w:lang w:eastAsia="ko-KR"/>
        </w:rPr>
        <w:t>For DCI-based indication, s</w:t>
      </w:r>
      <w:r w:rsidRPr="00D73581">
        <w:rPr>
          <w:rFonts w:eastAsiaTheme="minorEastAsia"/>
          <w:szCs w:val="16"/>
          <w:lang w:eastAsia="ko-KR"/>
        </w:rPr>
        <w:t xml:space="preserve">ince multiple DCIs can be transmitted to the UE </w:t>
      </w:r>
      <w:r w:rsidR="001C5D9A" w:rsidRPr="00D73581">
        <w:rPr>
          <w:rFonts w:eastAsiaTheme="minorEastAsia"/>
          <w:szCs w:val="16"/>
          <w:lang w:eastAsia="ko-KR"/>
        </w:rPr>
        <w:t>and indicate</w:t>
      </w:r>
      <w:r w:rsidRPr="00D73581">
        <w:rPr>
          <w:rFonts w:eastAsiaTheme="minorEastAsia"/>
          <w:szCs w:val="16"/>
          <w:lang w:eastAsia="ko-KR"/>
        </w:rPr>
        <w:t xml:space="preserve"> skip</w:t>
      </w:r>
      <w:r w:rsidR="001C5D9A" w:rsidRPr="00D73581">
        <w:rPr>
          <w:rFonts w:eastAsiaTheme="minorEastAsia"/>
          <w:szCs w:val="16"/>
          <w:lang w:eastAsia="ko-KR"/>
        </w:rPr>
        <w:t>ping</w:t>
      </w:r>
      <w:r w:rsidRPr="00D73581">
        <w:rPr>
          <w:rFonts w:eastAsiaTheme="minorEastAsia"/>
          <w:szCs w:val="16"/>
          <w:lang w:eastAsia="ko-KR"/>
        </w:rPr>
        <w:t xml:space="preserve"> </w:t>
      </w:r>
      <w:r w:rsidR="001C5D9A" w:rsidRPr="00D73581">
        <w:rPr>
          <w:rFonts w:eastAsiaTheme="minorEastAsia"/>
          <w:szCs w:val="16"/>
          <w:lang w:eastAsia="ko-KR"/>
        </w:rPr>
        <w:t>of an</w:t>
      </w:r>
      <w:r w:rsidRPr="00D73581">
        <w:rPr>
          <w:rFonts w:eastAsiaTheme="minorEastAsia"/>
          <w:szCs w:val="16"/>
          <w:lang w:eastAsia="ko-KR"/>
        </w:rPr>
        <w:t xml:space="preserve"> MG, it is </w:t>
      </w:r>
      <w:r w:rsidR="001C5D9A" w:rsidRPr="00D73581">
        <w:rPr>
          <w:rFonts w:eastAsiaTheme="minorEastAsia"/>
          <w:szCs w:val="16"/>
          <w:lang w:eastAsia="ko-KR"/>
        </w:rPr>
        <w:t>straightforward</w:t>
      </w:r>
      <w:r w:rsidRPr="00D73581">
        <w:rPr>
          <w:rFonts w:eastAsiaTheme="minorEastAsia"/>
          <w:szCs w:val="16"/>
          <w:lang w:eastAsia="ko-KR"/>
        </w:rPr>
        <w:t xml:space="preserve"> for the UE to determine skipping if at least one of the</w:t>
      </w:r>
      <w:r w:rsidR="001C5D9A" w:rsidRPr="00D73581">
        <w:rPr>
          <w:rFonts w:eastAsiaTheme="minorEastAsia"/>
          <w:szCs w:val="16"/>
          <w:lang w:eastAsia="ko-KR"/>
        </w:rPr>
        <w:t xml:space="preserve"> multiple DCIs</w:t>
      </w:r>
      <w:r w:rsidRPr="00D73581">
        <w:rPr>
          <w:rFonts w:eastAsiaTheme="minorEastAsia"/>
          <w:szCs w:val="16"/>
          <w:lang w:eastAsia="ko-KR"/>
        </w:rPr>
        <w:t xml:space="preserve"> </w:t>
      </w:r>
      <w:r w:rsidR="001C5D9A" w:rsidRPr="00D73581">
        <w:rPr>
          <w:rFonts w:eastAsiaTheme="minorEastAsia"/>
          <w:szCs w:val="16"/>
          <w:lang w:eastAsia="ko-KR"/>
        </w:rPr>
        <w:t>satisfies a required timeline/</w:t>
      </w:r>
      <w:r w:rsidRPr="00D73581">
        <w:rPr>
          <w:rFonts w:eastAsiaTheme="minorEastAsia"/>
          <w:szCs w:val="16"/>
          <w:lang w:eastAsia="ko-KR"/>
        </w:rPr>
        <w:t>minimum time offset</w:t>
      </w:r>
      <w:r w:rsidR="001C5D9A" w:rsidRPr="00D73581">
        <w:rPr>
          <w:rFonts w:eastAsiaTheme="minorEastAsia"/>
          <w:szCs w:val="16"/>
          <w:lang w:eastAsia="ko-KR"/>
        </w:rPr>
        <w:t xml:space="preserve"> before the MG</w:t>
      </w:r>
      <w:r w:rsidRPr="00D73581">
        <w:rPr>
          <w:rFonts w:eastAsiaTheme="minorEastAsia"/>
          <w:szCs w:val="16"/>
          <w:lang w:eastAsia="ko-KR"/>
        </w:rPr>
        <w:t xml:space="preserve">. </w:t>
      </w:r>
      <w:r w:rsidR="001C5D9A" w:rsidRPr="00D73581">
        <w:rPr>
          <w:rFonts w:eastAsiaTheme="minorEastAsia"/>
          <w:szCs w:val="16"/>
          <w:lang w:eastAsia="ko-KR"/>
        </w:rPr>
        <w:t xml:space="preserve">For example, </w:t>
      </w:r>
      <w:r w:rsidRPr="00D73581">
        <w:rPr>
          <w:rFonts w:eastAsiaTheme="minorEastAsia"/>
          <w:szCs w:val="16"/>
          <w:lang w:eastAsia="ko-KR"/>
        </w:rPr>
        <w:t>Figure 1 show</w:t>
      </w:r>
      <w:r w:rsidR="001C5D9A" w:rsidRPr="00D73581">
        <w:rPr>
          <w:rFonts w:eastAsiaTheme="minorEastAsia"/>
          <w:szCs w:val="16"/>
          <w:lang w:eastAsia="ko-KR"/>
        </w:rPr>
        <w:t>s</w:t>
      </w:r>
      <w:r w:rsidRPr="00D73581">
        <w:rPr>
          <w:rFonts w:eastAsiaTheme="minorEastAsia"/>
          <w:szCs w:val="16"/>
          <w:lang w:eastAsia="ko-KR"/>
        </w:rPr>
        <w:t xml:space="preserve"> </w:t>
      </w:r>
      <w:r w:rsidR="001C5D9A" w:rsidRPr="00D73581">
        <w:rPr>
          <w:rFonts w:eastAsiaTheme="minorEastAsia"/>
          <w:szCs w:val="16"/>
          <w:lang w:eastAsia="ko-KR"/>
        </w:rPr>
        <w:t xml:space="preserve">three DCIs in respective </w:t>
      </w:r>
      <w:r w:rsidRPr="00D73581">
        <w:rPr>
          <w:rFonts w:eastAsiaTheme="minorEastAsia"/>
          <w:szCs w:val="16"/>
          <w:lang w:eastAsia="ko-KR"/>
        </w:rPr>
        <w:t xml:space="preserve">three PDCCHs </w:t>
      </w:r>
      <w:r w:rsidR="001C5D9A" w:rsidRPr="00D73581">
        <w:rPr>
          <w:rFonts w:eastAsiaTheme="minorEastAsia"/>
          <w:szCs w:val="16"/>
          <w:lang w:eastAsia="ko-KR"/>
        </w:rPr>
        <w:t xml:space="preserve">that </w:t>
      </w:r>
      <w:r w:rsidRPr="00D73581">
        <w:rPr>
          <w:rFonts w:eastAsiaTheme="minorEastAsia"/>
          <w:szCs w:val="16"/>
          <w:lang w:eastAsia="ko-KR"/>
        </w:rPr>
        <w:t>inclu</w:t>
      </w:r>
      <w:r w:rsidR="001C5D9A" w:rsidRPr="00D73581">
        <w:rPr>
          <w:rFonts w:eastAsiaTheme="minorEastAsia"/>
          <w:szCs w:val="16"/>
          <w:lang w:eastAsia="ko-KR"/>
        </w:rPr>
        <w:t>de</w:t>
      </w:r>
      <w:r w:rsidRPr="00D73581">
        <w:rPr>
          <w:rFonts w:eastAsiaTheme="minorEastAsia"/>
          <w:szCs w:val="16"/>
          <w:lang w:eastAsia="ko-KR"/>
        </w:rPr>
        <w:t xml:space="preserve"> </w:t>
      </w:r>
      <w:r w:rsidR="001C5D9A" w:rsidRPr="00D73581">
        <w:rPr>
          <w:rFonts w:eastAsiaTheme="minorEastAsia"/>
          <w:szCs w:val="16"/>
          <w:lang w:eastAsia="ko-KR"/>
        </w:rPr>
        <w:t>an</w:t>
      </w:r>
      <w:r w:rsidRPr="00D73581">
        <w:rPr>
          <w:rFonts w:eastAsiaTheme="minorEastAsia"/>
          <w:szCs w:val="16"/>
          <w:lang w:eastAsia="ko-KR"/>
        </w:rPr>
        <w:t xml:space="preserve"> indication </w:t>
      </w:r>
      <w:r w:rsidR="001C5D9A" w:rsidRPr="00D73581">
        <w:rPr>
          <w:rFonts w:eastAsiaTheme="minorEastAsia"/>
          <w:szCs w:val="16"/>
          <w:lang w:eastAsia="ko-KR"/>
        </w:rPr>
        <w:t xml:space="preserve">for a UE </w:t>
      </w:r>
      <w:r w:rsidRPr="00D73581">
        <w:rPr>
          <w:rFonts w:eastAsiaTheme="minorEastAsia"/>
          <w:szCs w:val="16"/>
          <w:lang w:eastAsia="ko-KR"/>
        </w:rPr>
        <w:t>to skip a</w:t>
      </w:r>
      <w:r w:rsidR="001C5D9A" w:rsidRPr="00D73581">
        <w:rPr>
          <w:rFonts w:eastAsiaTheme="minorEastAsia"/>
          <w:szCs w:val="16"/>
          <w:lang w:eastAsia="ko-KR"/>
        </w:rPr>
        <w:t xml:space="preserve"> corresponding</w:t>
      </w:r>
      <w:r w:rsidRPr="00D73581">
        <w:rPr>
          <w:rFonts w:eastAsiaTheme="minorEastAsia"/>
          <w:szCs w:val="16"/>
          <w:lang w:eastAsia="ko-KR"/>
        </w:rPr>
        <w:t xml:space="preserve"> MG. There are two options for determining the corresponding MG.</w:t>
      </w:r>
    </w:p>
    <w:p w14:paraId="1B8F4E01" w14:textId="77777777" w:rsidR="00D03333" w:rsidRPr="00D73581" w:rsidRDefault="00D03333" w:rsidP="001C5D9A">
      <w:pPr>
        <w:numPr>
          <w:ilvl w:val="0"/>
          <w:numId w:val="24"/>
        </w:numPr>
        <w:spacing w:after="120"/>
        <w:jc w:val="both"/>
        <w:rPr>
          <w:rFonts w:eastAsiaTheme="minorEastAsia"/>
          <w:szCs w:val="16"/>
          <w:lang w:eastAsia="ko-KR"/>
        </w:rPr>
      </w:pPr>
      <w:r w:rsidRPr="00D73581">
        <w:rPr>
          <w:rFonts w:eastAsiaTheme="minorEastAsia"/>
          <w:b/>
          <w:szCs w:val="16"/>
          <w:lang w:eastAsia="ko-KR"/>
        </w:rPr>
        <w:lastRenderedPageBreak/>
        <w:t>Option 1</w:t>
      </w:r>
      <w:r w:rsidRPr="00D73581">
        <w:rPr>
          <w:rFonts w:eastAsiaTheme="minorEastAsia"/>
          <w:szCs w:val="16"/>
          <w:lang w:eastAsia="ko-KR"/>
        </w:rPr>
        <w:t>: The corresponding MG is the earliest MG whose starting symbol is located after the ending symbol of the PDCCH.</w:t>
      </w:r>
    </w:p>
    <w:p w14:paraId="3FE9539F" w14:textId="5704797B" w:rsidR="00D03333" w:rsidRPr="00D73581" w:rsidRDefault="00D03333" w:rsidP="001C5D9A">
      <w:pPr>
        <w:numPr>
          <w:ilvl w:val="0"/>
          <w:numId w:val="24"/>
        </w:numPr>
        <w:spacing w:after="0"/>
        <w:jc w:val="both"/>
        <w:rPr>
          <w:rFonts w:eastAsiaTheme="minorEastAsia"/>
          <w:szCs w:val="16"/>
          <w:lang w:eastAsia="ko-KR"/>
        </w:rPr>
      </w:pPr>
      <w:r w:rsidRPr="00D73581">
        <w:rPr>
          <w:rFonts w:eastAsiaTheme="minorEastAsia"/>
          <w:b/>
          <w:szCs w:val="16"/>
          <w:lang w:eastAsia="ko-KR"/>
        </w:rPr>
        <w:t>Option 2</w:t>
      </w:r>
      <w:r w:rsidRPr="00D73581">
        <w:rPr>
          <w:rFonts w:eastAsiaTheme="minorEastAsia"/>
          <w:szCs w:val="16"/>
          <w:lang w:eastAsia="ko-KR"/>
        </w:rPr>
        <w:t>: The corresponding MG is the earliest MG whose starting symbol is located af</w:t>
      </w:r>
      <w:r w:rsidR="00040A38">
        <w:rPr>
          <w:rFonts w:eastAsiaTheme="minorEastAsia"/>
          <w:szCs w:val="16"/>
          <w:lang w:eastAsia="ko-KR"/>
        </w:rPr>
        <w:t xml:space="preserve">ter the minimum processing time from </w:t>
      </w:r>
      <w:r w:rsidRPr="00D73581">
        <w:rPr>
          <w:rFonts w:eastAsiaTheme="minorEastAsia"/>
          <w:szCs w:val="16"/>
          <w:lang w:eastAsia="ko-KR"/>
        </w:rPr>
        <w:t>the ending symbol of the PDCCH.</w:t>
      </w:r>
    </w:p>
    <w:p w14:paraId="2A670FC3" w14:textId="77777777" w:rsidR="001C5D9A" w:rsidRPr="00D73581" w:rsidRDefault="001C5D9A" w:rsidP="001C5D9A">
      <w:pPr>
        <w:spacing w:after="0"/>
        <w:jc w:val="both"/>
        <w:rPr>
          <w:rFonts w:eastAsiaTheme="minorEastAsia"/>
          <w:szCs w:val="16"/>
          <w:lang w:eastAsia="ko-KR"/>
        </w:rPr>
      </w:pPr>
    </w:p>
    <w:p w14:paraId="74176A91" w14:textId="0C591554" w:rsidR="00D03333" w:rsidRPr="00D73581" w:rsidRDefault="005F10FA" w:rsidP="00746B16">
      <w:pPr>
        <w:spacing w:after="0"/>
        <w:ind w:firstLine="284"/>
        <w:jc w:val="both"/>
        <w:rPr>
          <w:rFonts w:eastAsiaTheme="minorEastAsia"/>
          <w:szCs w:val="16"/>
          <w:lang w:eastAsia="ko-KR"/>
        </w:rPr>
      </w:pPr>
      <w:r w:rsidRPr="00D73581">
        <w:rPr>
          <w:rFonts w:eastAsiaTheme="minorEastAsia"/>
          <w:szCs w:val="16"/>
          <w:lang w:eastAsia="ko-KR"/>
        </w:rPr>
        <w:t>For</w:t>
      </w:r>
      <w:r w:rsidR="00D03333" w:rsidRPr="00D73581">
        <w:rPr>
          <w:rFonts w:eastAsiaTheme="minorEastAsia"/>
          <w:szCs w:val="16"/>
          <w:lang w:eastAsia="ko-KR"/>
        </w:rPr>
        <w:t xml:space="preserve"> option 1, the corresponding MG of all three PDCCHs is MG1 in Figure 1</w:t>
      </w:r>
      <w:r w:rsidRPr="00D73581">
        <w:rPr>
          <w:rFonts w:eastAsiaTheme="minorEastAsia"/>
          <w:szCs w:val="16"/>
          <w:lang w:eastAsia="ko-KR"/>
        </w:rPr>
        <w:t>.</w:t>
      </w:r>
      <w:r w:rsidR="00D03333" w:rsidRPr="00D73581">
        <w:rPr>
          <w:rFonts w:eastAsiaTheme="minorEastAsia"/>
          <w:szCs w:val="16"/>
          <w:lang w:eastAsia="ko-KR"/>
        </w:rPr>
        <w:t xml:space="preserve"> </w:t>
      </w:r>
      <w:r w:rsidRPr="00D73581">
        <w:rPr>
          <w:rFonts w:eastAsiaTheme="minorEastAsia"/>
          <w:szCs w:val="16"/>
          <w:lang w:eastAsia="ko-KR"/>
        </w:rPr>
        <w:t>T</w:t>
      </w:r>
      <w:r w:rsidR="00D03333" w:rsidRPr="00D73581">
        <w:rPr>
          <w:rFonts w:eastAsiaTheme="minorEastAsia"/>
          <w:szCs w:val="16"/>
          <w:lang w:eastAsia="ko-KR"/>
        </w:rPr>
        <w:t>he UE would assume that the first PDCCH is valid</w:t>
      </w:r>
      <w:r w:rsidRPr="00D73581">
        <w:rPr>
          <w:rFonts w:eastAsiaTheme="minorEastAsia"/>
          <w:szCs w:val="16"/>
          <w:lang w:eastAsia="ko-KR"/>
        </w:rPr>
        <w:t xml:space="preserve"> and that</w:t>
      </w:r>
      <w:r w:rsidR="00D03333" w:rsidRPr="00D73581">
        <w:rPr>
          <w:rFonts w:eastAsiaTheme="minorEastAsia"/>
          <w:szCs w:val="16"/>
          <w:lang w:eastAsia="ko-KR"/>
        </w:rPr>
        <w:t xml:space="preserve"> the second and third PDCCHs are invalid due to the minimum processing time </w:t>
      </w:r>
      <w:r w:rsidRPr="00D73581">
        <w:rPr>
          <w:rFonts w:eastAsiaTheme="minorEastAsia"/>
          <w:szCs w:val="16"/>
          <w:lang w:eastAsia="ko-KR"/>
        </w:rPr>
        <w:t xml:space="preserve">requirement </w:t>
      </w:r>
      <w:r w:rsidR="00D03333" w:rsidRPr="00D73581">
        <w:rPr>
          <w:rFonts w:eastAsiaTheme="minorEastAsia"/>
          <w:szCs w:val="16"/>
          <w:lang w:eastAsia="ko-KR"/>
        </w:rPr>
        <w:t xml:space="preserve">if partial MG skipping is not allowed. It is unclear whether </w:t>
      </w:r>
      <w:r w:rsidR="00FA6C43" w:rsidRPr="00D73581">
        <w:rPr>
          <w:rFonts w:eastAsiaTheme="minorEastAsia"/>
          <w:szCs w:val="16"/>
          <w:lang w:eastAsia="ko-KR"/>
        </w:rPr>
        <w:t xml:space="preserve">or not </w:t>
      </w:r>
      <w:r w:rsidR="00D03333" w:rsidRPr="00D73581">
        <w:rPr>
          <w:rFonts w:eastAsiaTheme="minorEastAsia"/>
          <w:szCs w:val="16"/>
          <w:lang w:eastAsia="ko-KR"/>
        </w:rPr>
        <w:t>the second and third PDCCH</w:t>
      </w:r>
      <w:r w:rsidR="00FA6C43" w:rsidRPr="00D73581">
        <w:rPr>
          <w:rFonts w:eastAsiaTheme="minorEastAsia"/>
          <w:szCs w:val="16"/>
          <w:lang w:eastAsia="ko-KR"/>
        </w:rPr>
        <w:t>s</w:t>
      </w:r>
      <w:r w:rsidR="00D03333" w:rsidRPr="00D73581">
        <w:rPr>
          <w:rFonts w:eastAsiaTheme="minorEastAsia"/>
          <w:szCs w:val="16"/>
          <w:lang w:eastAsia="ko-KR"/>
        </w:rPr>
        <w:t xml:space="preserve"> are valid because they may or may not </w:t>
      </w:r>
      <w:r w:rsidR="00FA6C43" w:rsidRPr="00D73581">
        <w:rPr>
          <w:rFonts w:eastAsiaTheme="minorEastAsia"/>
          <w:szCs w:val="16"/>
          <w:lang w:eastAsia="ko-KR"/>
        </w:rPr>
        <w:t>satisfy</w:t>
      </w:r>
      <w:r w:rsidR="00D03333" w:rsidRPr="00D73581">
        <w:rPr>
          <w:rFonts w:eastAsiaTheme="minorEastAsia"/>
          <w:szCs w:val="16"/>
          <w:lang w:eastAsia="ko-KR"/>
        </w:rPr>
        <w:t xml:space="preserve"> the minimum processing time requirement. </w:t>
      </w:r>
      <w:r w:rsidR="00FA6C43" w:rsidRPr="00D73581">
        <w:rPr>
          <w:rFonts w:eastAsiaTheme="minorEastAsia"/>
          <w:szCs w:val="16"/>
          <w:lang w:eastAsia="ko-KR"/>
        </w:rPr>
        <w:t>For</w:t>
      </w:r>
      <w:r w:rsidR="00D03333" w:rsidRPr="00D73581">
        <w:rPr>
          <w:rFonts w:eastAsiaTheme="minorEastAsia"/>
          <w:szCs w:val="16"/>
          <w:lang w:eastAsia="ko-KR"/>
        </w:rPr>
        <w:t xml:space="preserve"> option 2, the corresponding MG of the first PDCCH is MG1, while the corresponding MG of the second and third PDCCHs is MG2. </w:t>
      </w:r>
      <w:r w:rsidR="00FA6C43" w:rsidRPr="00D73581">
        <w:rPr>
          <w:rFonts w:eastAsiaTheme="minorEastAsia"/>
          <w:szCs w:val="16"/>
          <w:lang w:eastAsia="ko-KR"/>
        </w:rPr>
        <w:t>A</w:t>
      </w:r>
      <w:r w:rsidR="00D03333" w:rsidRPr="00D73581">
        <w:rPr>
          <w:rFonts w:eastAsiaTheme="minorEastAsia"/>
          <w:szCs w:val="16"/>
          <w:lang w:eastAsia="ko-KR"/>
        </w:rPr>
        <w:t xml:space="preserve">ll PDCCHs are valid as there is no case where a PDCCH would </w:t>
      </w:r>
      <w:r w:rsidR="00FA6C43" w:rsidRPr="00D73581">
        <w:rPr>
          <w:rFonts w:eastAsiaTheme="minorEastAsia"/>
          <w:szCs w:val="16"/>
          <w:lang w:eastAsia="ko-KR"/>
        </w:rPr>
        <w:t>not satisfy</w:t>
      </w:r>
      <w:r w:rsidR="00D03333" w:rsidRPr="00D73581">
        <w:rPr>
          <w:rFonts w:eastAsiaTheme="minorEastAsia"/>
          <w:szCs w:val="16"/>
          <w:lang w:eastAsia="ko-KR"/>
        </w:rPr>
        <w:t xml:space="preserve"> the minimum processing time</w:t>
      </w:r>
      <w:r w:rsidR="00FA6C43" w:rsidRPr="00D73581">
        <w:rPr>
          <w:rFonts w:eastAsiaTheme="minorEastAsia"/>
          <w:szCs w:val="16"/>
          <w:lang w:eastAsia="ko-KR"/>
        </w:rPr>
        <w:t xml:space="preserve"> requirement</w:t>
      </w:r>
      <w:r w:rsidR="00D03333" w:rsidRPr="00D73581">
        <w:rPr>
          <w:rFonts w:eastAsiaTheme="minorEastAsia"/>
          <w:szCs w:val="16"/>
          <w:lang w:eastAsia="ko-KR"/>
        </w:rPr>
        <w:t xml:space="preserve">. Hence, option 2 is </w:t>
      </w:r>
      <w:r w:rsidR="00FA6C43" w:rsidRPr="00D73581">
        <w:rPr>
          <w:rFonts w:eastAsiaTheme="minorEastAsia"/>
          <w:szCs w:val="16"/>
          <w:lang w:eastAsia="ko-KR"/>
        </w:rPr>
        <w:t>simpler than option 1 and does not require</w:t>
      </w:r>
      <w:r w:rsidR="00D03333" w:rsidRPr="00D73581">
        <w:rPr>
          <w:rFonts w:eastAsiaTheme="minorEastAsia"/>
          <w:szCs w:val="16"/>
          <w:lang w:eastAsia="ko-KR"/>
        </w:rPr>
        <w:t xml:space="preserve"> additional specifications to handle </w:t>
      </w:r>
      <w:r w:rsidR="00FA6C43" w:rsidRPr="00D73581">
        <w:rPr>
          <w:rFonts w:eastAsiaTheme="minorEastAsia"/>
          <w:szCs w:val="16"/>
          <w:lang w:eastAsia="ko-KR"/>
        </w:rPr>
        <w:t>cases where the minimum processing time is not satisfied</w:t>
      </w:r>
      <w:r w:rsidR="00D03333" w:rsidRPr="00D73581">
        <w:rPr>
          <w:rFonts w:eastAsiaTheme="minorEastAsia"/>
          <w:szCs w:val="16"/>
          <w:lang w:eastAsia="ko-KR"/>
        </w:rPr>
        <w:t xml:space="preserve">. Additionally, by default, if the UE does not receive any indication regarding enabling or disabling an MG, </w:t>
      </w:r>
      <w:r w:rsidR="00FA6C43" w:rsidRPr="00D73581">
        <w:rPr>
          <w:rFonts w:eastAsiaTheme="minorEastAsia"/>
          <w:szCs w:val="16"/>
          <w:lang w:eastAsia="ko-KR"/>
        </w:rPr>
        <w:t>the UE</w:t>
      </w:r>
      <w:r w:rsidR="00D03333" w:rsidRPr="00D73581">
        <w:rPr>
          <w:rFonts w:eastAsiaTheme="minorEastAsia"/>
          <w:szCs w:val="16"/>
          <w:lang w:eastAsia="ko-KR"/>
        </w:rPr>
        <w:t xml:space="preserve"> can follow the legacy UE behavior based on the RRC configuration of the MG.</w:t>
      </w:r>
    </w:p>
    <w:p w14:paraId="08A04B21" w14:textId="77777777" w:rsidR="001C5D9A" w:rsidRPr="003A50DD" w:rsidRDefault="001C5D9A" w:rsidP="001C5D9A">
      <w:pPr>
        <w:spacing w:after="0"/>
        <w:jc w:val="both"/>
        <w:rPr>
          <w:rFonts w:eastAsiaTheme="minorEastAsia"/>
          <w:color w:val="FF0000"/>
          <w:szCs w:val="16"/>
          <w:lang w:eastAsia="ko-KR"/>
        </w:rPr>
      </w:pPr>
    </w:p>
    <w:p w14:paraId="72CEF92C" w14:textId="73FA60B4" w:rsidR="009A2921" w:rsidRPr="00CC2BB6" w:rsidRDefault="00BD0F8D" w:rsidP="00746B16">
      <w:pPr>
        <w:spacing w:before="180"/>
        <w:ind w:firstLine="284"/>
        <w:contextualSpacing/>
        <w:jc w:val="both"/>
      </w:pPr>
      <w:r w:rsidRPr="00CC2BB6">
        <w:t xml:space="preserve">For Alt. 3, the main motivation </w:t>
      </w:r>
      <w:r w:rsidR="003679B5">
        <w:t>for</w:t>
      </w:r>
      <w:r w:rsidRPr="00CC2BB6">
        <w:t xml:space="preserve"> introducing </w:t>
      </w:r>
      <w:r w:rsidR="003679B5">
        <w:t xml:space="preserve">a </w:t>
      </w:r>
      <w:r w:rsidRPr="00CC2BB6">
        <w:t>semi-static solution is that</w:t>
      </w:r>
      <w:r w:rsidR="00CA0AC3">
        <w:t>,</w:t>
      </w:r>
      <w:r w:rsidRPr="00CC2BB6">
        <w:t xml:space="preserve"> </w:t>
      </w:r>
      <w:r w:rsidR="00CA0AC3">
        <w:t>due to non-integer periodicity,</w:t>
      </w:r>
      <w:r w:rsidRPr="00CC2BB6">
        <w:t xml:space="preserve"> XR traffic characteristics </w:t>
      </w:r>
      <w:r w:rsidR="00CA0AC3">
        <w:t xml:space="preserve">would </w:t>
      </w:r>
      <w:r w:rsidRPr="00CC2BB6">
        <w:t xml:space="preserve">not be </w:t>
      </w:r>
      <w:r w:rsidR="00CA0AC3">
        <w:t xml:space="preserve">always </w:t>
      </w:r>
      <w:r w:rsidRPr="00CC2BB6">
        <w:t xml:space="preserve">aligned with MG configurations. However, such mechanism cannot control mobility performance because it is semi-static. Thus, XR performance would </w:t>
      </w:r>
      <w:r w:rsidR="00CA0AC3">
        <w:t xml:space="preserve">occasionally </w:t>
      </w:r>
      <w:r w:rsidRPr="00CC2BB6">
        <w:t>be even more degraded compared to doing nothing if a UE loses connection by skipping MG</w:t>
      </w:r>
      <w:r w:rsidR="00CA0AC3">
        <w:t>s</w:t>
      </w:r>
      <w:r w:rsidRPr="00CC2BB6">
        <w:t xml:space="preserve"> based on RRC configuration. Also, such mechanism fails to account for jitter of XR traffic or for UL/DL TB retransmissions, or for the variable XR frame size, </w:t>
      </w:r>
      <w:r w:rsidR="00CA0AC3">
        <w:t xml:space="preserve">or for short-term dynamic XR traffic characteristics such as failure to meet PDB, </w:t>
      </w:r>
      <w:r w:rsidRPr="00CC2BB6">
        <w:t>etc. Finally, there are no overhead or coverage benefits versus using L1 signaling.</w:t>
      </w:r>
      <w:r w:rsidR="00FA0F88" w:rsidRPr="00CC2BB6">
        <w:t xml:space="preserve"> </w:t>
      </w:r>
    </w:p>
    <w:p w14:paraId="567B85AE" w14:textId="5BC43522" w:rsidR="00861868" w:rsidRPr="00CC2BB6" w:rsidRDefault="00861868" w:rsidP="00861868">
      <w:pPr>
        <w:spacing w:before="180"/>
        <w:contextualSpacing/>
        <w:jc w:val="both"/>
        <w:rPr>
          <w:rFonts w:eastAsia="SimSun"/>
          <w:b/>
          <w:bCs/>
          <w:kern w:val="28"/>
          <w:u w:val="single"/>
          <w:lang w:eastAsia="zh-CN"/>
        </w:rPr>
      </w:pPr>
    </w:p>
    <w:p w14:paraId="796096B2" w14:textId="3A0C80E5" w:rsidR="00FB4CC9" w:rsidRPr="00CC2BB6" w:rsidRDefault="00FB4CC9" w:rsidP="00861868">
      <w:pPr>
        <w:spacing w:before="180"/>
        <w:contextualSpacing/>
        <w:jc w:val="both"/>
        <w:rPr>
          <w:rFonts w:eastAsia="SimSun"/>
          <w:bCs/>
          <w:i/>
          <w:kern w:val="28"/>
          <w:u w:val="single"/>
          <w:lang w:eastAsia="zh-CN"/>
        </w:rPr>
      </w:pPr>
      <w:r w:rsidRPr="00CC2BB6">
        <w:rPr>
          <w:rFonts w:eastAsia="SimSun"/>
          <w:b/>
          <w:bCs/>
          <w:kern w:val="28"/>
          <w:u w:val="single"/>
          <w:lang w:eastAsia="zh-CN"/>
        </w:rPr>
        <w:t xml:space="preserve">Observation 1: </w:t>
      </w:r>
      <w:r w:rsidR="00255AA9" w:rsidRPr="00CC2BB6">
        <w:rPr>
          <w:rFonts w:eastAsia="SimSun"/>
          <w:bCs/>
          <w:i/>
          <w:kern w:val="28"/>
          <w:u w:val="single"/>
          <w:lang w:eastAsia="zh-CN"/>
        </w:rPr>
        <w:t>There is no need and</w:t>
      </w:r>
      <w:r w:rsidRPr="00CC2BB6">
        <w:rPr>
          <w:rFonts w:eastAsia="SimSun"/>
          <w:bCs/>
          <w:i/>
          <w:kern w:val="28"/>
          <w:u w:val="single"/>
          <w:lang w:eastAsia="zh-CN"/>
        </w:rPr>
        <w:t xml:space="preserve"> is disadvantageous for </w:t>
      </w:r>
      <w:r w:rsidR="00255AA9" w:rsidRPr="00CC2BB6">
        <w:rPr>
          <w:rFonts w:eastAsia="SimSun"/>
          <w:bCs/>
          <w:i/>
          <w:kern w:val="28"/>
          <w:u w:val="single"/>
          <w:lang w:eastAsia="zh-CN"/>
        </w:rPr>
        <w:t>a</w:t>
      </w:r>
      <w:r w:rsidRPr="00CC2BB6">
        <w:rPr>
          <w:rFonts w:eastAsia="SimSun"/>
          <w:bCs/>
          <w:i/>
          <w:kern w:val="28"/>
          <w:u w:val="single"/>
          <w:lang w:eastAsia="zh-CN"/>
        </w:rPr>
        <w:t xml:space="preserve"> gNB to indicate to a UE to skip multiple MGs.</w:t>
      </w:r>
    </w:p>
    <w:p w14:paraId="0CB9A9D6" w14:textId="77777777" w:rsidR="00F6016C" w:rsidRPr="00CC2BB6" w:rsidRDefault="00F6016C" w:rsidP="00861868">
      <w:pPr>
        <w:spacing w:before="180"/>
        <w:contextualSpacing/>
        <w:jc w:val="both"/>
        <w:rPr>
          <w:rFonts w:eastAsia="SimSun"/>
          <w:bCs/>
          <w:i/>
          <w:kern w:val="28"/>
          <w:u w:val="single"/>
          <w:lang w:eastAsia="zh-CN"/>
        </w:rPr>
      </w:pPr>
    </w:p>
    <w:p w14:paraId="3542199E" w14:textId="52F64A4A" w:rsidR="00F6016C" w:rsidRDefault="00F6016C" w:rsidP="00F6016C">
      <w:pPr>
        <w:spacing w:after="0"/>
        <w:jc w:val="both"/>
        <w:rPr>
          <w:rFonts w:eastAsia="SimSun"/>
          <w:bCs/>
          <w:i/>
          <w:kern w:val="28"/>
          <w:u w:val="single"/>
          <w:lang w:eastAsia="zh-CN"/>
        </w:rPr>
      </w:pPr>
      <w:r w:rsidRPr="00CC2BB6">
        <w:rPr>
          <w:rFonts w:eastAsia="SimSun"/>
          <w:b/>
          <w:bCs/>
          <w:kern w:val="28"/>
          <w:u w:val="single"/>
          <w:lang w:eastAsia="zh-CN"/>
        </w:rPr>
        <w:t xml:space="preserve">Observation 2: </w:t>
      </w:r>
      <w:r w:rsidRPr="00CC2BB6">
        <w:rPr>
          <w:rFonts w:eastAsia="SimSun"/>
          <w:bCs/>
          <w:i/>
          <w:kern w:val="28"/>
          <w:u w:val="single"/>
          <w:lang w:eastAsia="zh-CN"/>
        </w:rPr>
        <w:t>There is no need and is disadvantageous for a gNB to semi-statically indicate skipped MGs to a UE.</w:t>
      </w:r>
    </w:p>
    <w:p w14:paraId="4D8CD951" w14:textId="77777777" w:rsidR="00CC2BB6" w:rsidRPr="000147C4" w:rsidRDefault="00CC2BB6" w:rsidP="00F6016C">
      <w:pPr>
        <w:spacing w:after="0"/>
        <w:jc w:val="both"/>
        <w:rPr>
          <w:rFonts w:eastAsia="SimSun"/>
          <w:b/>
          <w:bCs/>
          <w:kern w:val="28"/>
          <w:u w:val="single"/>
          <w:lang w:eastAsia="zh-CN"/>
        </w:rPr>
      </w:pPr>
    </w:p>
    <w:p w14:paraId="693C544D" w14:textId="675CD878" w:rsidR="009A2921" w:rsidRPr="00CC2BB6" w:rsidRDefault="009A2921" w:rsidP="00F6016C">
      <w:pPr>
        <w:spacing w:after="0"/>
        <w:jc w:val="both"/>
        <w:rPr>
          <w:rFonts w:eastAsia="SimSun"/>
          <w:b/>
          <w:bCs/>
          <w:kern w:val="28"/>
          <w:u w:val="single"/>
          <w:lang w:eastAsia="zh-CN"/>
        </w:rPr>
      </w:pPr>
      <w:r w:rsidRPr="000147C4">
        <w:rPr>
          <w:rFonts w:eastAsia="SimSun"/>
          <w:b/>
          <w:bCs/>
          <w:kern w:val="28"/>
          <w:u w:val="single"/>
          <w:lang w:eastAsia="zh-CN"/>
        </w:rPr>
        <w:t>Proposal 1: Support Alt. 1</w:t>
      </w:r>
      <w:r w:rsidR="00016132" w:rsidRPr="000147C4">
        <w:rPr>
          <w:rFonts w:eastAsia="SimSun"/>
          <w:b/>
          <w:bCs/>
          <w:kern w:val="28"/>
          <w:u w:val="single"/>
          <w:lang w:eastAsia="zh-CN"/>
        </w:rPr>
        <w:t xml:space="preserve">-1 </w:t>
      </w:r>
      <w:r w:rsidR="00F6016C" w:rsidRPr="000147C4">
        <w:rPr>
          <w:rFonts w:eastAsia="SimSun"/>
          <w:b/>
          <w:bCs/>
          <w:kern w:val="28"/>
          <w:u w:val="single"/>
          <w:lang w:eastAsia="zh-CN"/>
        </w:rPr>
        <w:t>by</w:t>
      </w:r>
      <w:r w:rsidRPr="000147C4">
        <w:rPr>
          <w:rFonts w:eastAsia="SimSun"/>
          <w:b/>
          <w:bCs/>
          <w:kern w:val="28"/>
          <w:u w:val="single"/>
          <w:lang w:eastAsia="zh-CN"/>
        </w:rPr>
        <w:t xml:space="preserve"> </w:t>
      </w:r>
      <w:r w:rsidR="00016132" w:rsidRPr="000147C4">
        <w:rPr>
          <w:rFonts w:eastAsia="SimSun"/>
          <w:b/>
          <w:bCs/>
          <w:kern w:val="28"/>
          <w:u w:val="single"/>
          <w:lang w:eastAsia="zh-CN"/>
        </w:rPr>
        <w:t>a</w:t>
      </w:r>
      <w:r w:rsidRPr="000147C4">
        <w:rPr>
          <w:rFonts w:eastAsia="SimSun"/>
          <w:b/>
          <w:bCs/>
          <w:kern w:val="28"/>
          <w:u w:val="single"/>
          <w:lang w:eastAsia="zh-CN"/>
        </w:rPr>
        <w:t>dding one bit in UE-specific DCI formats (other than DCI format 0_0/1_0) to indicate whether or not a UE skips a next MG</w:t>
      </w:r>
      <w:r w:rsidR="002A472B" w:rsidRPr="000147C4">
        <w:rPr>
          <w:rFonts w:eastAsia="SimSun"/>
          <w:b/>
          <w:bCs/>
          <w:kern w:val="28"/>
          <w:u w:val="single"/>
          <w:lang w:eastAsia="zh-CN"/>
        </w:rPr>
        <w:t xml:space="preserve"> </w:t>
      </w:r>
      <w:r w:rsidR="00CA0AC3" w:rsidRPr="000147C4">
        <w:rPr>
          <w:rFonts w:eastAsia="SimSun"/>
          <w:b/>
          <w:bCs/>
          <w:kern w:val="28"/>
          <w:u w:val="single"/>
          <w:lang w:eastAsia="zh-CN"/>
        </w:rPr>
        <w:t xml:space="preserve">located </w:t>
      </w:r>
      <w:r w:rsidR="002A472B" w:rsidRPr="000147C4">
        <w:rPr>
          <w:rFonts w:eastAsia="SimSun"/>
          <w:b/>
          <w:bCs/>
          <w:kern w:val="28"/>
          <w:u w:val="single"/>
          <w:lang w:eastAsia="zh-CN"/>
        </w:rPr>
        <w:t xml:space="preserve">after </w:t>
      </w:r>
      <w:r w:rsidR="00CA0AC3" w:rsidRPr="000147C4">
        <w:rPr>
          <w:rFonts w:eastAsia="SimSun"/>
          <w:b/>
          <w:bCs/>
          <w:kern w:val="28"/>
          <w:u w:val="single"/>
          <w:lang w:eastAsia="zh-CN"/>
        </w:rPr>
        <w:t xml:space="preserve">a </w:t>
      </w:r>
      <w:r w:rsidR="002A472B" w:rsidRPr="000147C4">
        <w:rPr>
          <w:rFonts w:eastAsia="SimSun"/>
          <w:b/>
          <w:bCs/>
          <w:kern w:val="28"/>
          <w:u w:val="single"/>
          <w:lang w:eastAsia="zh-CN"/>
        </w:rPr>
        <w:t xml:space="preserve">minimum processing time </w:t>
      </w:r>
      <w:r w:rsidR="00CA0AC3" w:rsidRPr="000147C4">
        <w:rPr>
          <w:rFonts w:eastAsia="SimSun"/>
          <w:b/>
          <w:bCs/>
          <w:kern w:val="28"/>
          <w:u w:val="single"/>
          <w:lang w:eastAsia="zh-CN"/>
        </w:rPr>
        <w:t>from</w:t>
      </w:r>
      <w:r w:rsidR="002A472B" w:rsidRPr="000147C4">
        <w:rPr>
          <w:rFonts w:eastAsia="SimSun"/>
          <w:b/>
          <w:bCs/>
          <w:kern w:val="28"/>
          <w:u w:val="single"/>
          <w:lang w:eastAsia="zh-CN"/>
        </w:rPr>
        <w:t xml:space="preserve"> the ending symbol of the </w:t>
      </w:r>
      <w:r w:rsidR="00CA0AC3" w:rsidRPr="000147C4">
        <w:rPr>
          <w:rFonts w:eastAsia="SimSun"/>
          <w:b/>
          <w:bCs/>
          <w:kern w:val="28"/>
          <w:u w:val="single"/>
          <w:lang w:eastAsia="zh-CN"/>
        </w:rPr>
        <w:t xml:space="preserve">PDCCH providing the </w:t>
      </w:r>
      <w:r w:rsidR="002A472B" w:rsidRPr="000147C4">
        <w:rPr>
          <w:rFonts w:eastAsia="SimSun"/>
          <w:b/>
          <w:bCs/>
          <w:kern w:val="28"/>
          <w:u w:val="single"/>
          <w:lang w:eastAsia="zh-CN"/>
        </w:rPr>
        <w:t>DCI format</w:t>
      </w:r>
      <w:r w:rsidRPr="000147C4">
        <w:rPr>
          <w:rFonts w:eastAsia="SimSun"/>
          <w:b/>
          <w:bCs/>
          <w:kern w:val="28"/>
          <w:u w:val="single"/>
          <w:lang w:eastAsia="zh-CN"/>
        </w:rPr>
        <w:t xml:space="preserve"> </w:t>
      </w:r>
      <w:r w:rsidR="00F6016C" w:rsidRPr="000147C4">
        <w:rPr>
          <w:rFonts w:eastAsia="SimSun"/>
          <w:b/>
          <w:bCs/>
          <w:kern w:val="28"/>
          <w:u w:val="single"/>
          <w:lang w:eastAsia="zh-CN"/>
        </w:rPr>
        <w:t>(</w:t>
      </w:r>
      <w:r w:rsidRPr="000147C4">
        <w:rPr>
          <w:rFonts w:eastAsia="SimSun"/>
          <w:b/>
          <w:bCs/>
          <w:kern w:val="28"/>
          <w:u w:val="single"/>
          <w:lang w:eastAsia="zh-CN"/>
        </w:rPr>
        <w:t>and continues receptions/transmissions</w:t>
      </w:r>
      <w:r w:rsidR="00F6016C" w:rsidRPr="000147C4">
        <w:rPr>
          <w:rFonts w:eastAsia="SimSun"/>
          <w:b/>
          <w:bCs/>
          <w:kern w:val="28"/>
          <w:u w:val="single"/>
          <w:lang w:eastAsia="zh-CN"/>
        </w:rPr>
        <w:t xml:space="preserve"> i</w:t>
      </w:r>
      <w:r w:rsidR="00F6016C" w:rsidRPr="00CC2BB6">
        <w:rPr>
          <w:rFonts w:eastAsia="SimSun"/>
          <w:b/>
          <w:bCs/>
          <w:kern w:val="28"/>
          <w:u w:val="single"/>
          <w:lang w:eastAsia="zh-CN"/>
        </w:rPr>
        <w:t>f the UE skips the next MG)</w:t>
      </w:r>
      <w:r w:rsidRPr="00CC2BB6">
        <w:rPr>
          <w:rFonts w:eastAsia="SimSun"/>
          <w:b/>
          <w:bCs/>
          <w:kern w:val="28"/>
          <w:u w:val="single"/>
          <w:lang w:eastAsia="zh-CN"/>
        </w:rPr>
        <w:t xml:space="preserve">. </w:t>
      </w:r>
    </w:p>
    <w:p w14:paraId="231F7495" w14:textId="55BF8A55" w:rsidR="002A3A1E" w:rsidRPr="00841B72" w:rsidRDefault="002A3A1E" w:rsidP="002A3A1E">
      <w:pPr>
        <w:spacing w:after="0"/>
        <w:jc w:val="both"/>
        <w:rPr>
          <w:rFonts w:eastAsia="SimSun"/>
          <w:b/>
          <w:bCs/>
          <w:kern w:val="28"/>
          <w:u w:val="single"/>
          <w:lang w:eastAsia="zh-CN"/>
        </w:rPr>
      </w:pPr>
      <w:r w:rsidRPr="00841B72">
        <w:rPr>
          <w:rFonts w:eastAsia="SimSun"/>
          <w:b/>
          <w:bCs/>
          <w:kern w:val="28"/>
          <w:u w:val="single"/>
          <w:lang w:eastAsia="zh-CN"/>
        </w:rPr>
        <w:t xml:space="preserve"> </w:t>
      </w:r>
    </w:p>
    <w:p w14:paraId="38AD63D1" w14:textId="77777777" w:rsidR="00857C8E" w:rsidRPr="00915EF3" w:rsidRDefault="00857C8E" w:rsidP="00A263C5">
      <w:pPr>
        <w:spacing w:after="0" w:line="240" w:lineRule="auto"/>
        <w:jc w:val="both"/>
        <w:rPr>
          <w:b/>
        </w:rPr>
      </w:pPr>
    </w:p>
    <w:p w14:paraId="6EDB2CA7" w14:textId="5A171A61" w:rsidR="00857C8E" w:rsidRPr="00955133" w:rsidRDefault="00857C8E" w:rsidP="00A263C5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>Conclusion</w:t>
      </w:r>
    </w:p>
    <w:p w14:paraId="53C1EEA9" w14:textId="4400E938" w:rsidR="00190CF1" w:rsidRDefault="00E0392D" w:rsidP="002E0B51">
      <w:pPr>
        <w:spacing w:before="60" w:after="120"/>
        <w:ind w:firstLine="284"/>
        <w:jc w:val="both"/>
        <w:rPr>
          <w:rFonts w:eastAsiaTheme="minorEastAsia"/>
          <w:bCs/>
          <w:kern w:val="28"/>
          <w:lang w:eastAsia="ko-KR"/>
        </w:rPr>
      </w:pPr>
      <w:r>
        <w:rPr>
          <w:rFonts w:eastAsiaTheme="minorEastAsia" w:hint="eastAsia"/>
          <w:bCs/>
          <w:kern w:val="28"/>
          <w:lang w:eastAsia="ko-KR"/>
        </w:rPr>
        <w:t xml:space="preserve">This contribution </w:t>
      </w:r>
      <w:r w:rsidR="00820A7E">
        <w:rPr>
          <w:rFonts w:eastAsiaTheme="minorEastAsia"/>
          <w:bCs/>
          <w:kern w:val="28"/>
          <w:lang w:eastAsia="ko-KR"/>
        </w:rPr>
        <w:t>discussed on remaining details for MG</w:t>
      </w:r>
      <w:r>
        <w:rPr>
          <w:rFonts w:eastAsiaTheme="minorEastAsia"/>
          <w:bCs/>
          <w:kern w:val="28"/>
          <w:lang w:eastAsia="ko-KR"/>
        </w:rPr>
        <w:t xml:space="preserve"> and </w:t>
      </w:r>
      <w:r w:rsidR="00F01730">
        <w:rPr>
          <w:rFonts w:eastAsiaTheme="minorEastAsia"/>
          <w:bCs/>
          <w:kern w:val="28"/>
          <w:lang w:eastAsia="ko-KR"/>
        </w:rPr>
        <w:t>proposes the following</w:t>
      </w:r>
      <w:r>
        <w:rPr>
          <w:rFonts w:eastAsiaTheme="minorEastAsia"/>
          <w:bCs/>
          <w:kern w:val="28"/>
          <w:lang w:eastAsia="ko-KR"/>
        </w:rPr>
        <w:t xml:space="preserve">. </w:t>
      </w:r>
      <w:bookmarkEnd w:id="2"/>
      <w:bookmarkEnd w:id="4"/>
    </w:p>
    <w:p w14:paraId="217263E0" w14:textId="59FBEEE8" w:rsidR="003A50DD" w:rsidRPr="000147C4" w:rsidRDefault="003A50DD" w:rsidP="003A50DD">
      <w:pPr>
        <w:spacing w:after="0"/>
        <w:jc w:val="both"/>
        <w:rPr>
          <w:rFonts w:eastAsia="SimSun"/>
          <w:b/>
          <w:bCs/>
          <w:kern w:val="28"/>
          <w:u w:val="single"/>
          <w:lang w:eastAsia="zh-CN"/>
        </w:rPr>
      </w:pPr>
      <w:r w:rsidRPr="00CC2BB6">
        <w:rPr>
          <w:rFonts w:eastAsia="SimSun"/>
          <w:b/>
          <w:bCs/>
          <w:kern w:val="28"/>
          <w:u w:val="single"/>
          <w:lang w:eastAsia="zh-CN"/>
        </w:rPr>
        <w:t xml:space="preserve">Proposal 1: Support Alt. 1-1 by </w:t>
      </w:r>
      <w:r w:rsidRPr="000147C4">
        <w:rPr>
          <w:rFonts w:eastAsia="SimSun"/>
          <w:b/>
          <w:bCs/>
          <w:kern w:val="28"/>
          <w:u w:val="single"/>
          <w:lang w:eastAsia="zh-CN"/>
        </w:rPr>
        <w:t xml:space="preserve">adding one bit in UE-specific DCI formats (other than DCI format 0_0/1_0) to indicate whether or not a UE skips a next MG </w:t>
      </w:r>
      <w:r w:rsidR="00CA0AC3" w:rsidRPr="000147C4">
        <w:rPr>
          <w:rFonts w:eastAsia="SimSun"/>
          <w:b/>
          <w:bCs/>
          <w:kern w:val="28"/>
          <w:u w:val="single"/>
          <w:lang w:eastAsia="zh-CN"/>
        </w:rPr>
        <w:t xml:space="preserve">located </w:t>
      </w:r>
      <w:r w:rsidRPr="000147C4">
        <w:rPr>
          <w:rFonts w:eastAsia="SimSun"/>
          <w:b/>
          <w:bCs/>
          <w:kern w:val="28"/>
          <w:u w:val="single"/>
          <w:lang w:eastAsia="zh-CN"/>
        </w:rPr>
        <w:t xml:space="preserve">after minimum processing time </w:t>
      </w:r>
      <w:r w:rsidR="00CA0AC3" w:rsidRPr="000147C4">
        <w:rPr>
          <w:rFonts w:eastAsia="SimSun"/>
          <w:b/>
          <w:bCs/>
          <w:kern w:val="28"/>
          <w:u w:val="single"/>
          <w:lang w:eastAsia="zh-CN"/>
        </w:rPr>
        <w:t>from</w:t>
      </w:r>
      <w:r w:rsidRPr="000147C4">
        <w:rPr>
          <w:rFonts w:eastAsia="SimSun"/>
          <w:b/>
          <w:bCs/>
          <w:kern w:val="28"/>
          <w:u w:val="single"/>
          <w:lang w:eastAsia="zh-CN"/>
        </w:rPr>
        <w:t xml:space="preserve"> the ending symbol of the </w:t>
      </w:r>
      <w:r w:rsidR="00CA0AC3" w:rsidRPr="000147C4">
        <w:rPr>
          <w:rFonts w:eastAsia="SimSun"/>
          <w:b/>
          <w:bCs/>
          <w:kern w:val="28"/>
          <w:u w:val="single"/>
          <w:lang w:eastAsia="zh-CN"/>
        </w:rPr>
        <w:t xml:space="preserve">PDCCH providing the </w:t>
      </w:r>
      <w:r w:rsidRPr="000147C4">
        <w:rPr>
          <w:rFonts w:eastAsia="SimSun"/>
          <w:b/>
          <w:bCs/>
          <w:kern w:val="28"/>
          <w:u w:val="single"/>
          <w:lang w:eastAsia="zh-CN"/>
        </w:rPr>
        <w:t xml:space="preserve">DCI format (and continues receptions/transmissions if the UE skips the next MG). </w:t>
      </w:r>
    </w:p>
    <w:p w14:paraId="475EF0B5" w14:textId="70381B45" w:rsidR="00B01B35" w:rsidRPr="003A50DD" w:rsidRDefault="00B01B35" w:rsidP="002E0B51">
      <w:pPr>
        <w:spacing w:before="60" w:after="120"/>
        <w:jc w:val="both"/>
        <w:rPr>
          <w:rFonts w:eastAsia="SimSun"/>
          <w:b/>
          <w:bCs/>
          <w:kern w:val="28"/>
          <w:u w:val="single"/>
          <w:lang w:eastAsia="zh-CN"/>
        </w:rPr>
      </w:pPr>
    </w:p>
    <w:p w14:paraId="337B1A82" w14:textId="3B28E70F" w:rsidR="002E0B51" w:rsidRPr="002E0B51" w:rsidRDefault="002E0B51" w:rsidP="002E0B51">
      <w:pPr>
        <w:spacing w:before="60" w:after="120"/>
        <w:ind w:firstLine="284"/>
        <w:jc w:val="both"/>
        <w:rPr>
          <w:rFonts w:eastAsiaTheme="minorEastAsia"/>
          <w:bCs/>
          <w:kern w:val="28"/>
          <w:lang w:eastAsia="ko-KR"/>
        </w:rPr>
      </w:pPr>
      <w:r>
        <w:rPr>
          <w:rFonts w:eastAsiaTheme="minorEastAsia"/>
          <w:bCs/>
          <w:kern w:val="28"/>
          <w:lang w:eastAsia="ko-KR"/>
        </w:rPr>
        <w:t>The following</w:t>
      </w:r>
      <w:r w:rsidR="00EB5F20">
        <w:rPr>
          <w:rFonts w:eastAsiaTheme="minorEastAsia" w:hint="eastAsia"/>
          <w:bCs/>
          <w:kern w:val="28"/>
          <w:lang w:eastAsia="ko-KR"/>
        </w:rPr>
        <w:t>s</w:t>
      </w:r>
      <w:bookmarkStart w:id="5" w:name="_GoBack"/>
      <w:bookmarkEnd w:id="5"/>
      <w:r>
        <w:rPr>
          <w:rFonts w:eastAsiaTheme="minorEastAsia"/>
          <w:bCs/>
          <w:kern w:val="28"/>
          <w:lang w:eastAsia="ko-KR"/>
        </w:rPr>
        <w:t xml:space="preserve"> are </w:t>
      </w:r>
      <w:r w:rsidR="0015079A">
        <w:rPr>
          <w:rFonts w:eastAsiaTheme="minorEastAsia"/>
          <w:bCs/>
          <w:kern w:val="28"/>
          <w:lang w:eastAsia="ko-KR"/>
        </w:rPr>
        <w:t xml:space="preserve">also </w:t>
      </w:r>
      <w:r>
        <w:rPr>
          <w:rFonts w:eastAsiaTheme="minorEastAsia"/>
          <w:bCs/>
          <w:kern w:val="28"/>
          <w:lang w:eastAsia="ko-KR"/>
        </w:rPr>
        <w:t xml:space="preserve">observed. </w:t>
      </w:r>
    </w:p>
    <w:p w14:paraId="2D74A69F" w14:textId="77777777" w:rsidR="002E0B51" w:rsidRPr="00CC2BB6" w:rsidRDefault="002E0B51" w:rsidP="002E0B51">
      <w:pPr>
        <w:spacing w:before="180"/>
        <w:contextualSpacing/>
        <w:jc w:val="both"/>
        <w:rPr>
          <w:rFonts w:eastAsia="SimSun"/>
          <w:bCs/>
          <w:i/>
          <w:kern w:val="28"/>
          <w:u w:val="single"/>
          <w:lang w:eastAsia="zh-CN"/>
        </w:rPr>
      </w:pPr>
      <w:r w:rsidRPr="00CC2BB6">
        <w:rPr>
          <w:rFonts w:eastAsia="SimSun"/>
          <w:b/>
          <w:bCs/>
          <w:kern w:val="28"/>
          <w:u w:val="single"/>
          <w:lang w:eastAsia="zh-CN"/>
        </w:rPr>
        <w:t xml:space="preserve">Observation 1: </w:t>
      </w:r>
      <w:r w:rsidRPr="00CC2BB6">
        <w:rPr>
          <w:rFonts w:eastAsia="SimSun"/>
          <w:bCs/>
          <w:i/>
          <w:kern w:val="28"/>
          <w:u w:val="single"/>
          <w:lang w:eastAsia="zh-CN"/>
        </w:rPr>
        <w:t>There is no need and is disadvantageous for a gNB to indicate to a UE to skip multiple MGs.</w:t>
      </w:r>
    </w:p>
    <w:p w14:paraId="7AEE8209" w14:textId="77777777" w:rsidR="003A2BEE" w:rsidRDefault="003A2BEE" w:rsidP="002E0B51">
      <w:pPr>
        <w:spacing w:after="0"/>
        <w:jc w:val="both"/>
        <w:rPr>
          <w:rFonts w:eastAsia="SimSun"/>
          <w:b/>
          <w:bCs/>
          <w:kern w:val="28"/>
          <w:u w:val="single"/>
          <w:lang w:eastAsia="zh-CN"/>
        </w:rPr>
      </w:pPr>
    </w:p>
    <w:p w14:paraId="1223B64D" w14:textId="5B1976C6" w:rsidR="002E0B51" w:rsidRDefault="002E0B51" w:rsidP="002E0B51">
      <w:pPr>
        <w:spacing w:after="0"/>
        <w:jc w:val="both"/>
        <w:rPr>
          <w:rFonts w:eastAsia="SimSun"/>
          <w:bCs/>
          <w:i/>
          <w:kern w:val="28"/>
          <w:u w:val="single"/>
          <w:lang w:eastAsia="zh-CN"/>
        </w:rPr>
      </w:pPr>
      <w:r w:rsidRPr="00CC2BB6">
        <w:rPr>
          <w:rFonts w:eastAsia="SimSun"/>
          <w:b/>
          <w:bCs/>
          <w:kern w:val="28"/>
          <w:u w:val="single"/>
          <w:lang w:eastAsia="zh-CN"/>
        </w:rPr>
        <w:t xml:space="preserve">Observation 2: </w:t>
      </w:r>
      <w:r w:rsidRPr="00CC2BB6">
        <w:rPr>
          <w:rFonts w:eastAsia="SimSun"/>
          <w:bCs/>
          <w:i/>
          <w:kern w:val="28"/>
          <w:u w:val="single"/>
          <w:lang w:eastAsia="zh-CN"/>
        </w:rPr>
        <w:t>There is no need and is disadvantageous for a gNB to semi-statically indicate skipped MGs to a UE.</w:t>
      </w:r>
    </w:p>
    <w:p w14:paraId="1D699130" w14:textId="77777777" w:rsidR="002E0B51" w:rsidRPr="002E0B51" w:rsidRDefault="002E0B51" w:rsidP="002E0B51">
      <w:pPr>
        <w:spacing w:before="60" w:after="120" w:line="240" w:lineRule="auto"/>
        <w:jc w:val="both"/>
        <w:rPr>
          <w:rFonts w:eastAsia="SimSun"/>
          <w:b/>
          <w:bCs/>
          <w:kern w:val="28"/>
          <w:u w:val="single"/>
          <w:lang w:eastAsia="zh-CN"/>
        </w:rPr>
      </w:pPr>
    </w:p>
    <w:p w14:paraId="262F57CE" w14:textId="77777777" w:rsidR="00F01730" w:rsidRPr="00915EF3" w:rsidRDefault="00F01730" w:rsidP="00A263C5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A263C5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1ABE828E" w14:textId="4118A3BA" w:rsidR="008B6F6E" w:rsidRPr="00037454" w:rsidRDefault="00F717A0" w:rsidP="00037454">
      <w:pPr>
        <w:jc w:val="both"/>
        <w:rPr>
          <w:rFonts w:eastAsiaTheme="minorEastAsia"/>
          <w:szCs w:val="16"/>
          <w:lang w:eastAsia="ko-KR"/>
        </w:rPr>
      </w:pPr>
      <w:bookmarkStart w:id="6" w:name="_Ref134799315"/>
      <w:r>
        <w:rPr>
          <w:rFonts w:eastAsia="SimSun"/>
          <w:noProof/>
          <w:lang w:val="en-GB" w:eastAsia="zh-CN"/>
        </w:rPr>
        <w:t xml:space="preserve">[1] </w:t>
      </w:r>
      <w:bookmarkEnd w:id="6"/>
      <w:r w:rsidR="00327038" w:rsidRPr="00DF67AE">
        <w:rPr>
          <w:rFonts w:eastAsia="MS Gothic"/>
          <w:szCs w:val="16"/>
          <w:lang w:eastAsia="ko-KR"/>
        </w:rPr>
        <w:t>RAN</w:t>
      </w:r>
      <w:r w:rsidR="00327038">
        <w:rPr>
          <w:rFonts w:eastAsia="MS Gothic"/>
          <w:szCs w:val="16"/>
          <w:lang w:eastAsia="ko-KR"/>
        </w:rPr>
        <w:t>1</w:t>
      </w:r>
      <w:r w:rsidR="00327038" w:rsidRPr="00DF67AE">
        <w:rPr>
          <w:rFonts w:eastAsia="MS Gothic"/>
          <w:szCs w:val="16"/>
          <w:lang w:eastAsia="ko-KR"/>
        </w:rPr>
        <w:t>#1</w:t>
      </w:r>
      <w:r w:rsidR="00327038">
        <w:rPr>
          <w:rFonts w:eastAsia="MS Gothic"/>
          <w:szCs w:val="16"/>
          <w:lang w:eastAsia="ko-KR"/>
        </w:rPr>
        <w:t>1</w:t>
      </w:r>
      <w:r w:rsidR="003A50DD">
        <w:rPr>
          <w:rFonts w:eastAsia="MS Gothic"/>
          <w:szCs w:val="16"/>
          <w:lang w:eastAsia="ko-KR"/>
        </w:rPr>
        <w:t>7</w:t>
      </w:r>
      <w:r w:rsidR="00327038">
        <w:rPr>
          <w:rFonts w:eastAsia="MS Gothic"/>
          <w:szCs w:val="16"/>
          <w:lang w:eastAsia="ko-KR"/>
        </w:rPr>
        <w:t xml:space="preserve"> Chair note.</w:t>
      </w:r>
    </w:p>
    <w:sectPr w:rsidR="008B6F6E" w:rsidRPr="00037454" w:rsidSect="00CC2686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539F3" w14:textId="77777777" w:rsidR="009718FA" w:rsidRDefault="009718FA">
      <w:r>
        <w:separator/>
      </w:r>
    </w:p>
  </w:endnote>
  <w:endnote w:type="continuationSeparator" w:id="0">
    <w:p w14:paraId="05DC7BF3" w14:textId="77777777" w:rsidR="009718FA" w:rsidRDefault="0097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00000000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38E30" w14:textId="57DDDBA1" w:rsidR="00FB4CC9" w:rsidRDefault="00FB4CC9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EB5F20">
      <w:rPr>
        <w:rStyle w:val="af2"/>
        <w:i/>
        <w:color w:val="auto"/>
      </w:rPr>
      <w:t>3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25B27" w14:textId="77777777" w:rsidR="009718FA" w:rsidRDefault="009718FA">
      <w:r>
        <w:separator/>
      </w:r>
    </w:p>
  </w:footnote>
  <w:footnote w:type="continuationSeparator" w:id="0">
    <w:p w14:paraId="630D5FAA" w14:textId="77777777" w:rsidR="009718FA" w:rsidRDefault="00971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6ACE" w14:textId="77777777" w:rsidR="00FB4CC9" w:rsidRDefault="00FB4C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5672EA"/>
    <w:multiLevelType w:val="hybridMultilevel"/>
    <w:tmpl w:val="BC68542C"/>
    <w:lvl w:ilvl="0" w:tplc="04090001">
      <w:start w:val="1"/>
      <w:numFmt w:val="bullet"/>
      <w:lvlText w:val=""/>
      <w:lvlJc w:val="left"/>
      <w:pPr>
        <w:ind w:left="108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8" w:hanging="400"/>
      </w:pPr>
      <w:rPr>
        <w:rFonts w:ascii="Wingdings" w:hAnsi="Wingdings" w:hint="default"/>
      </w:rPr>
    </w:lvl>
  </w:abstractNum>
  <w:abstractNum w:abstractNumId="4" w15:restartNumberingAfterBreak="0">
    <w:nsid w:val="133C1A17"/>
    <w:multiLevelType w:val="hybridMultilevel"/>
    <w:tmpl w:val="32DA416E"/>
    <w:lvl w:ilvl="0" w:tplc="0409000F">
      <w:start w:val="1"/>
      <w:numFmt w:val="decimal"/>
      <w:lvlText w:val="%1."/>
      <w:lvlJc w:val="left"/>
      <w:pPr>
        <w:ind w:left="950" w:hanging="400"/>
      </w:pPr>
    </w:lvl>
    <w:lvl w:ilvl="1" w:tplc="04090019" w:tentative="1">
      <w:start w:val="1"/>
      <w:numFmt w:val="upperLetter"/>
      <w:lvlText w:val="%2."/>
      <w:lvlJc w:val="left"/>
      <w:pPr>
        <w:ind w:left="1350" w:hanging="400"/>
      </w:pPr>
    </w:lvl>
    <w:lvl w:ilvl="2" w:tplc="0409001B" w:tentative="1">
      <w:start w:val="1"/>
      <w:numFmt w:val="lowerRoman"/>
      <w:lvlText w:val="%3."/>
      <w:lvlJc w:val="right"/>
      <w:pPr>
        <w:ind w:left="1750" w:hanging="400"/>
      </w:pPr>
    </w:lvl>
    <w:lvl w:ilvl="3" w:tplc="0409000F" w:tentative="1">
      <w:start w:val="1"/>
      <w:numFmt w:val="decimal"/>
      <w:lvlText w:val="%4."/>
      <w:lvlJc w:val="left"/>
      <w:pPr>
        <w:ind w:left="2150" w:hanging="400"/>
      </w:pPr>
    </w:lvl>
    <w:lvl w:ilvl="4" w:tplc="04090019" w:tentative="1">
      <w:start w:val="1"/>
      <w:numFmt w:val="upperLetter"/>
      <w:lvlText w:val="%5."/>
      <w:lvlJc w:val="left"/>
      <w:pPr>
        <w:ind w:left="2550" w:hanging="400"/>
      </w:pPr>
    </w:lvl>
    <w:lvl w:ilvl="5" w:tplc="0409001B" w:tentative="1">
      <w:start w:val="1"/>
      <w:numFmt w:val="lowerRoman"/>
      <w:lvlText w:val="%6."/>
      <w:lvlJc w:val="right"/>
      <w:pPr>
        <w:ind w:left="2950" w:hanging="400"/>
      </w:pPr>
    </w:lvl>
    <w:lvl w:ilvl="6" w:tplc="0409000F" w:tentative="1">
      <w:start w:val="1"/>
      <w:numFmt w:val="decimal"/>
      <w:lvlText w:val="%7."/>
      <w:lvlJc w:val="left"/>
      <w:pPr>
        <w:ind w:left="3350" w:hanging="400"/>
      </w:pPr>
    </w:lvl>
    <w:lvl w:ilvl="7" w:tplc="04090019" w:tentative="1">
      <w:start w:val="1"/>
      <w:numFmt w:val="upperLetter"/>
      <w:lvlText w:val="%8."/>
      <w:lvlJc w:val="left"/>
      <w:pPr>
        <w:ind w:left="3750" w:hanging="400"/>
      </w:pPr>
    </w:lvl>
    <w:lvl w:ilvl="8" w:tplc="0409001B" w:tentative="1">
      <w:start w:val="1"/>
      <w:numFmt w:val="lowerRoman"/>
      <w:lvlText w:val="%9."/>
      <w:lvlJc w:val="right"/>
      <w:pPr>
        <w:ind w:left="4150" w:hanging="400"/>
      </w:pPr>
    </w:lvl>
  </w:abstractNum>
  <w:abstractNum w:abstractNumId="5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1F508C"/>
    <w:multiLevelType w:val="hybridMultilevel"/>
    <w:tmpl w:val="ACCA7490"/>
    <w:lvl w:ilvl="0" w:tplc="0409001B">
      <w:start w:val="1"/>
      <w:numFmt w:val="lowerRoman"/>
      <w:lvlText w:val="%1."/>
      <w:lvlJc w:val="right"/>
      <w:pPr>
        <w:ind w:left="950" w:hanging="400"/>
      </w:pPr>
    </w:lvl>
    <w:lvl w:ilvl="1" w:tplc="04090019" w:tentative="1">
      <w:start w:val="1"/>
      <w:numFmt w:val="upperLetter"/>
      <w:lvlText w:val="%2."/>
      <w:lvlJc w:val="left"/>
      <w:pPr>
        <w:ind w:left="1350" w:hanging="400"/>
      </w:pPr>
    </w:lvl>
    <w:lvl w:ilvl="2" w:tplc="0409001B" w:tentative="1">
      <w:start w:val="1"/>
      <w:numFmt w:val="lowerRoman"/>
      <w:lvlText w:val="%3."/>
      <w:lvlJc w:val="right"/>
      <w:pPr>
        <w:ind w:left="1750" w:hanging="400"/>
      </w:pPr>
    </w:lvl>
    <w:lvl w:ilvl="3" w:tplc="0409000F" w:tentative="1">
      <w:start w:val="1"/>
      <w:numFmt w:val="decimal"/>
      <w:lvlText w:val="%4."/>
      <w:lvlJc w:val="left"/>
      <w:pPr>
        <w:ind w:left="2150" w:hanging="400"/>
      </w:pPr>
    </w:lvl>
    <w:lvl w:ilvl="4" w:tplc="04090019" w:tentative="1">
      <w:start w:val="1"/>
      <w:numFmt w:val="upperLetter"/>
      <w:lvlText w:val="%5."/>
      <w:lvlJc w:val="left"/>
      <w:pPr>
        <w:ind w:left="2550" w:hanging="400"/>
      </w:pPr>
    </w:lvl>
    <w:lvl w:ilvl="5" w:tplc="0409001B" w:tentative="1">
      <w:start w:val="1"/>
      <w:numFmt w:val="lowerRoman"/>
      <w:lvlText w:val="%6."/>
      <w:lvlJc w:val="right"/>
      <w:pPr>
        <w:ind w:left="2950" w:hanging="400"/>
      </w:pPr>
    </w:lvl>
    <w:lvl w:ilvl="6" w:tplc="0409000F" w:tentative="1">
      <w:start w:val="1"/>
      <w:numFmt w:val="decimal"/>
      <w:lvlText w:val="%7."/>
      <w:lvlJc w:val="left"/>
      <w:pPr>
        <w:ind w:left="3350" w:hanging="400"/>
      </w:pPr>
    </w:lvl>
    <w:lvl w:ilvl="7" w:tplc="04090019" w:tentative="1">
      <w:start w:val="1"/>
      <w:numFmt w:val="upperLetter"/>
      <w:lvlText w:val="%8."/>
      <w:lvlJc w:val="left"/>
      <w:pPr>
        <w:ind w:left="3750" w:hanging="400"/>
      </w:pPr>
    </w:lvl>
    <w:lvl w:ilvl="8" w:tplc="0409001B" w:tentative="1">
      <w:start w:val="1"/>
      <w:numFmt w:val="lowerRoman"/>
      <w:lvlText w:val="%9."/>
      <w:lvlJc w:val="right"/>
      <w:pPr>
        <w:ind w:left="4150" w:hanging="400"/>
      </w:pPr>
    </w:lvl>
  </w:abstractNum>
  <w:abstractNum w:abstractNumId="7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8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3" w15:restartNumberingAfterBreak="0">
    <w:nsid w:val="40B17D13"/>
    <w:multiLevelType w:val="hybridMultilevel"/>
    <w:tmpl w:val="63760680"/>
    <w:lvl w:ilvl="0" w:tplc="0F48AB04"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00"/>
      </w:pPr>
      <w:rPr>
        <w:rFonts w:ascii="Wingdings" w:hAnsi="Wingdings" w:hint="default"/>
      </w:rPr>
    </w:lvl>
  </w:abstractNum>
  <w:abstractNum w:abstractNumId="14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6EAA3C4A"/>
    <w:multiLevelType w:val="multilevel"/>
    <w:tmpl w:val="6C42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9"/>
  </w:num>
  <w:num w:numId="4">
    <w:abstractNumId w:val="17"/>
  </w:num>
  <w:num w:numId="5">
    <w:abstractNumId w:val="5"/>
  </w:num>
  <w:num w:numId="6">
    <w:abstractNumId w:val="21"/>
  </w:num>
  <w:num w:numId="7">
    <w:abstractNumId w:val="10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6"/>
  </w:num>
  <w:num w:numId="10">
    <w:abstractNumId w:val="18"/>
  </w:num>
  <w:num w:numId="11">
    <w:abstractNumId w:val="14"/>
  </w:num>
  <w:num w:numId="12">
    <w:abstractNumId w:val="2"/>
  </w:num>
  <w:num w:numId="13">
    <w:abstractNumId w:val="22"/>
  </w:num>
  <w:num w:numId="14">
    <w:abstractNumId w:val="8"/>
  </w:num>
  <w:num w:numId="15">
    <w:abstractNumId w:val="19"/>
  </w:num>
  <w:num w:numId="16">
    <w:abstractNumId w:val="12"/>
  </w:num>
  <w:num w:numId="17">
    <w:abstractNumId w:val="11"/>
  </w:num>
  <w:num w:numId="18">
    <w:abstractNumId w:val="15"/>
  </w:num>
  <w:num w:numId="19">
    <w:abstractNumId w:val="23"/>
  </w:num>
  <w:num w:numId="20">
    <w:abstractNumId w:val="25"/>
  </w:num>
  <w:num w:numId="21">
    <w:abstractNumId w:val="6"/>
  </w:num>
  <w:num w:numId="22">
    <w:abstractNumId w:val="4"/>
  </w:num>
  <w:num w:numId="23">
    <w:abstractNumId w:val="3"/>
  </w:num>
  <w:num w:numId="24">
    <w:abstractNumId w:val="13"/>
  </w:num>
  <w:num w:numId="25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24F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5F99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D90"/>
    <w:rsid w:val="00013F73"/>
    <w:rsid w:val="0001417A"/>
    <w:rsid w:val="00014272"/>
    <w:rsid w:val="000142C6"/>
    <w:rsid w:val="0001430E"/>
    <w:rsid w:val="000144B6"/>
    <w:rsid w:val="000146BE"/>
    <w:rsid w:val="000146FD"/>
    <w:rsid w:val="000147C4"/>
    <w:rsid w:val="000149A9"/>
    <w:rsid w:val="00014BF1"/>
    <w:rsid w:val="00014D47"/>
    <w:rsid w:val="0001509F"/>
    <w:rsid w:val="000150F6"/>
    <w:rsid w:val="000150FB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32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C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5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A38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37C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496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15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61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93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7C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2F0E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4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5F12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087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789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74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576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65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3C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A2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79A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59E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CF1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11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5A1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0CA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56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65C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D9A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4F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220"/>
    <w:rsid w:val="001E6263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2B6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4D3"/>
    <w:rsid w:val="001F762A"/>
    <w:rsid w:val="001F779C"/>
    <w:rsid w:val="001F77E3"/>
    <w:rsid w:val="001F7811"/>
    <w:rsid w:val="001F7824"/>
    <w:rsid w:val="001F7A15"/>
    <w:rsid w:val="001F7B16"/>
    <w:rsid w:val="001F7B1D"/>
    <w:rsid w:val="001F7B67"/>
    <w:rsid w:val="001F7FBA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73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374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6E8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43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3F15"/>
    <w:rsid w:val="0023407C"/>
    <w:rsid w:val="002340C0"/>
    <w:rsid w:val="002340E9"/>
    <w:rsid w:val="002340F0"/>
    <w:rsid w:val="0023412A"/>
    <w:rsid w:val="00234656"/>
    <w:rsid w:val="0023466D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92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0D6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AA9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EA7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313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58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4B8"/>
    <w:rsid w:val="0029655E"/>
    <w:rsid w:val="0029665A"/>
    <w:rsid w:val="00296828"/>
    <w:rsid w:val="0029683E"/>
    <w:rsid w:val="00296B0C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484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1E"/>
    <w:rsid w:val="002A3A42"/>
    <w:rsid w:val="002A3AE8"/>
    <w:rsid w:val="002A3C25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2B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88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B68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B51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985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AA1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B46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C7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57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038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1E93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0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060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B24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7C2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A7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CD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30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B96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B5"/>
    <w:rsid w:val="003679CB"/>
    <w:rsid w:val="00367AE3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B3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B6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BEE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4F34"/>
    <w:rsid w:val="003A5035"/>
    <w:rsid w:val="003A50DD"/>
    <w:rsid w:val="003A5148"/>
    <w:rsid w:val="003A51C2"/>
    <w:rsid w:val="003A532F"/>
    <w:rsid w:val="003A55C2"/>
    <w:rsid w:val="003A562A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7A0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E21"/>
    <w:rsid w:val="003C6FC3"/>
    <w:rsid w:val="003C74B6"/>
    <w:rsid w:val="003C7519"/>
    <w:rsid w:val="003C75B7"/>
    <w:rsid w:val="003C76C1"/>
    <w:rsid w:val="003C76FA"/>
    <w:rsid w:val="003C7876"/>
    <w:rsid w:val="003C7C65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AC6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B43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4F86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4D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0F63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02B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3BAD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87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37A"/>
    <w:rsid w:val="00423608"/>
    <w:rsid w:val="004236DF"/>
    <w:rsid w:val="00423829"/>
    <w:rsid w:val="00423886"/>
    <w:rsid w:val="00423907"/>
    <w:rsid w:val="00423963"/>
    <w:rsid w:val="00423AF8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4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887"/>
    <w:rsid w:val="00443AA0"/>
    <w:rsid w:val="00443AFF"/>
    <w:rsid w:val="00443C31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71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4A2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88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89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7E"/>
    <w:rsid w:val="004649A4"/>
    <w:rsid w:val="00464B60"/>
    <w:rsid w:val="00464D74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DC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04F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3D5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86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487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5F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9BD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7CB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09"/>
    <w:rsid w:val="00540D44"/>
    <w:rsid w:val="00540D71"/>
    <w:rsid w:val="00540DE8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ABC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971"/>
    <w:rsid w:val="00551B3C"/>
    <w:rsid w:val="00551BB6"/>
    <w:rsid w:val="00551CAD"/>
    <w:rsid w:val="00551D27"/>
    <w:rsid w:val="00551D87"/>
    <w:rsid w:val="00551DE0"/>
    <w:rsid w:val="00551E4D"/>
    <w:rsid w:val="00552512"/>
    <w:rsid w:val="005525B4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E26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5EB7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C16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361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5AA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A8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2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2CF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0FA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481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20F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177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0F02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B55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48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E0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6A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2DD7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22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51B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795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5F2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48B"/>
    <w:rsid w:val="006B483B"/>
    <w:rsid w:val="006B4859"/>
    <w:rsid w:val="006B485C"/>
    <w:rsid w:val="006B48E3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BEC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0DF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AAF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53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58F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8DA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1EAF"/>
    <w:rsid w:val="0072205F"/>
    <w:rsid w:val="007222A8"/>
    <w:rsid w:val="007223B0"/>
    <w:rsid w:val="0072260B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00F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B16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62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B98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5F9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41C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09"/>
    <w:rsid w:val="007B062E"/>
    <w:rsid w:val="007B07CE"/>
    <w:rsid w:val="007B09B8"/>
    <w:rsid w:val="007B0BCA"/>
    <w:rsid w:val="007B0C8F"/>
    <w:rsid w:val="007B0D1B"/>
    <w:rsid w:val="007B0D70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32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987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26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D83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657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AC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7E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757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5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34D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B72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70A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86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1A1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1F7"/>
    <w:rsid w:val="0088221A"/>
    <w:rsid w:val="0088224F"/>
    <w:rsid w:val="008822F0"/>
    <w:rsid w:val="0088239A"/>
    <w:rsid w:val="00882745"/>
    <w:rsid w:val="008827F2"/>
    <w:rsid w:val="00882865"/>
    <w:rsid w:val="0088294C"/>
    <w:rsid w:val="00882A30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42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2E1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BC4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E52"/>
    <w:rsid w:val="008B6F04"/>
    <w:rsid w:val="008B6F6E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B58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DF8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93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CC7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A5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832"/>
    <w:rsid w:val="00922901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84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3A0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7B2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7D2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215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8FA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50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B5C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DE7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921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E21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AA3"/>
    <w:rsid w:val="009C7B69"/>
    <w:rsid w:val="009C7D6F"/>
    <w:rsid w:val="009D000C"/>
    <w:rsid w:val="009D02BE"/>
    <w:rsid w:val="009D0546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7F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C64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05A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7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333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0BD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C4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3C5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AAD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831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1AD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1E42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26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5B3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C3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133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403"/>
    <w:rsid w:val="00AD1526"/>
    <w:rsid w:val="00AD1527"/>
    <w:rsid w:val="00AD15AD"/>
    <w:rsid w:val="00AD15C0"/>
    <w:rsid w:val="00AD15D9"/>
    <w:rsid w:val="00AD16AB"/>
    <w:rsid w:val="00AD16C4"/>
    <w:rsid w:val="00AD19D7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20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CD4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68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308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47E"/>
    <w:rsid w:val="00AF0514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BD9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6B7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3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96"/>
    <w:rsid w:val="00B05DE4"/>
    <w:rsid w:val="00B05E30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AD8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0FE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8FB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DB1"/>
    <w:rsid w:val="00B20150"/>
    <w:rsid w:val="00B201B7"/>
    <w:rsid w:val="00B203FF"/>
    <w:rsid w:val="00B2040D"/>
    <w:rsid w:val="00B2050A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B45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BD2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630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630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923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61A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4F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9E7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8ED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834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7E9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87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0C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0F8D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8D2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708"/>
    <w:rsid w:val="00BE1BCD"/>
    <w:rsid w:val="00BE1DA0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53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BB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2D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D37"/>
    <w:rsid w:val="00BF2FA6"/>
    <w:rsid w:val="00BF2FC9"/>
    <w:rsid w:val="00BF32F4"/>
    <w:rsid w:val="00BF337D"/>
    <w:rsid w:val="00BF34DF"/>
    <w:rsid w:val="00BF35D1"/>
    <w:rsid w:val="00BF3796"/>
    <w:rsid w:val="00BF383B"/>
    <w:rsid w:val="00BF3993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0FD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1BD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EF0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C6A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2E3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0C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4A7"/>
    <w:rsid w:val="00C505D2"/>
    <w:rsid w:val="00C50744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9F3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402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374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708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A50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5E5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AC3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98C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54"/>
    <w:rsid w:val="00CA4D7F"/>
    <w:rsid w:val="00CA5064"/>
    <w:rsid w:val="00CA508E"/>
    <w:rsid w:val="00CA5234"/>
    <w:rsid w:val="00CA5247"/>
    <w:rsid w:val="00CA53BC"/>
    <w:rsid w:val="00CA545D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9C4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5FFD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BB6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7A4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6F5"/>
    <w:rsid w:val="00CF471E"/>
    <w:rsid w:val="00CF4856"/>
    <w:rsid w:val="00CF4C92"/>
    <w:rsid w:val="00CF4CC9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333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AF5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55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DC5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72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7A6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A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76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95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1A3"/>
    <w:rsid w:val="00D63285"/>
    <w:rsid w:val="00D63426"/>
    <w:rsid w:val="00D636CE"/>
    <w:rsid w:val="00D6374F"/>
    <w:rsid w:val="00D639B7"/>
    <w:rsid w:val="00D63C73"/>
    <w:rsid w:val="00D63CE0"/>
    <w:rsid w:val="00D6423A"/>
    <w:rsid w:val="00D6424B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81"/>
    <w:rsid w:val="00D735C5"/>
    <w:rsid w:val="00D73960"/>
    <w:rsid w:val="00D73A7A"/>
    <w:rsid w:val="00D73FC3"/>
    <w:rsid w:val="00D74008"/>
    <w:rsid w:val="00D74015"/>
    <w:rsid w:val="00D7406C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A19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2A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369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C97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4EA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2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6F8E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6C0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494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4FA0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D8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1A1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29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83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AB0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98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9A1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0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6E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534"/>
    <w:rsid w:val="00E72548"/>
    <w:rsid w:val="00E72595"/>
    <w:rsid w:val="00E72616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04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6F7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21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65D"/>
    <w:rsid w:val="00E9280C"/>
    <w:rsid w:val="00E929B4"/>
    <w:rsid w:val="00E92A16"/>
    <w:rsid w:val="00E92B13"/>
    <w:rsid w:val="00E92B98"/>
    <w:rsid w:val="00E92BC9"/>
    <w:rsid w:val="00E92C52"/>
    <w:rsid w:val="00E92CC6"/>
    <w:rsid w:val="00E92F54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235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8BB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5F20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D9C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04"/>
    <w:rsid w:val="00EE0E7A"/>
    <w:rsid w:val="00EE0E98"/>
    <w:rsid w:val="00EE0EC3"/>
    <w:rsid w:val="00EE0F23"/>
    <w:rsid w:val="00EE112A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30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0A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45"/>
    <w:rsid w:val="00F11072"/>
    <w:rsid w:val="00F1117A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D3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9F3"/>
    <w:rsid w:val="00F34A7B"/>
    <w:rsid w:val="00F34B28"/>
    <w:rsid w:val="00F34B82"/>
    <w:rsid w:val="00F34C81"/>
    <w:rsid w:val="00F34D20"/>
    <w:rsid w:val="00F34D5A"/>
    <w:rsid w:val="00F34E08"/>
    <w:rsid w:val="00F34E24"/>
    <w:rsid w:val="00F34F9F"/>
    <w:rsid w:val="00F3505A"/>
    <w:rsid w:val="00F350EA"/>
    <w:rsid w:val="00F35146"/>
    <w:rsid w:val="00F353BD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7CD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640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16C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E12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186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D31"/>
    <w:rsid w:val="00F85E0D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0F88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43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B68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CC9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97"/>
    <w:rsid w:val="00FC23CD"/>
    <w:rsid w:val="00FC2697"/>
    <w:rsid w:val="00FC2773"/>
    <w:rsid w:val="00FC2942"/>
    <w:rsid w:val="00FC2AAF"/>
    <w:rsid w:val="00FC2B86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0FF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C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DE4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5D2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5F49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99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paragraph" w:customStyle="1" w:styleId="Default">
    <w:name w:val="Default"/>
    <w:rsid w:val="0023466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3B5FB-C107-4C9F-B360-64FB74AC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1513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18</cp:revision>
  <cp:lastPrinted>2015-10-31T09:51:00Z</cp:lastPrinted>
  <dcterms:created xsi:type="dcterms:W3CDTF">2024-07-30T16:08:00Z</dcterms:created>
  <dcterms:modified xsi:type="dcterms:W3CDTF">2024-08-09T07:12:00Z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